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14" w:rsidRPr="00DE42EA" w:rsidRDefault="007F3B14" w:rsidP="0039307A">
      <w:pPr>
        <w:spacing w:after="0" w:line="240" w:lineRule="auto"/>
        <w:jc w:val="both"/>
        <w:rPr>
          <w:rFonts w:cstheme="minorHAnsi"/>
          <w:color w:val="1F497D" w:themeColor="text2"/>
          <w:lang w:val="en-US"/>
        </w:rPr>
      </w:pPr>
    </w:p>
    <w:p w:rsidR="00FC0070" w:rsidRDefault="00FC0070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FC0070">
        <w:rPr>
          <w:rFonts w:cstheme="minorHAnsi"/>
          <w:b/>
          <w:color w:val="1F497D" w:themeColor="text2"/>
          <w:sz w:val="24"/>
        </w:rPr>
        <w:t>Н</w:t>
      </w:r>
      <w:r w:rsidR="00557301" w:rsidRPr="00FC0070">
        <w:rPr>
          <w:rFonts w:cstheme="minorHAnsi"/>
          <w:b/>
          <w:color w:val="1F497D" w:themeColor="text2"/>
          <w:sz w:val="24"/>
        </w:rPr>
        <w:t xml:space="preserve">ормативная пропускная способность </w:t>
      </w:r>
    </w:p>
    <w:p w:rsidR="00FC0070" w:rsidRPr="00FC0070" w:rsidRDefault="00C866AE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FC0070">
        <w:rPr>
          <w:rFonts w:cstheme="minorHAnsi"/>
          <w:b/>
          <w:color w:val="1F497D" w:themeColor="text2"/>
          <w:sz w:val="24"/>
        </w:rPr>
        <w:t>АО «Морской порт Санкт-Петербург»</w:t>
      </w:r>
    </w:p>
    <w:p w:rsidR="00201E56" w:rsidRPr="00FB75DB" w:rsidRDefault="00C74DC0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 xml:space="preserve">по состоянию на </w:t>
      </w:r>
      <w:r w:rsidR="004B4232">
        <w:rPr>
          <w:rFonts w:cstheme="minorHAnsi"/>
          <w:b/>
          <w:color w:val="1F497D" w:themeColor="text2"/>
          <w:sz w:val="24"/>
        </w:rPr>
        <w:t>октябрь</w:t>
      </w:r>
      <w:r w:rsidR="00373132">
        <w:rPr>
          <w:rFonts w:cstheme="minorHAnsi"/>
          <w:b/>
          <w:color w:val="1F497D" w:themeColor="text2"/>
          <w:sz w:val="24"/>
        </w:rPr>
        <w:t xml:space="preserve"> </w:t>
      </w:r>
      <w:r w:rsidR="00EC2FD4">
        <w:rPr>
          <w:rFonts w:cstheme="minorHAnsi"/>
          <w:b/>
          <w:color w:val="1F497D" w:themeColor="text2"/>
          <w:sz w:val="24"/>
        </w:rPr>
        <w:t>20</w:t>
      </w:r>
      <w:r w:rsidR="00FB75DB" w:rsidRPr="00FB75DB">
        <w:rPr>
          <w:rFonts w:cstheme="minorHAnsi"/>
          <w:b/>
          <w:color w:val="1F497D" w:themeColor="text2"/>
          <w:sz w:val="24"/>
        </w:rPr>
        <w:t>2</w:t>
      </w:r>
      <w:r w:rsidR="00F30559">
        <w:rPr>
          <w:rFonts w:cstheme="minorHAnsi"/>
          <w:b/>
          <w:color w:val="1F497D" w:themeColor="text2"/>
          <w:sz w:val="24"/>
        </w:rPr>
        <w:t>5</w:t>
      </w:r>
    </w:p>
    <w:p w:rsidR="00557301" w:rsidRPr="00FC0070" w:rsidRDefault="00557301" w:rsidP="00201E56">
      <w:pPr>
        <w:spacing w:after="0" w:line="240" w:lineRule="auto"/>
        <w:ind w:firstLine="709"/>
        <w:jc w:val="both"/>
        <w:rPr>
          <w:rFonts w:cstheme="minorHAnsi"/>
          <w:color w:val="1F497D" w:themeColor="text2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380"/>
        <w:gridCol w:w="1872"/>
        <w:gridCol w:w="3119"/>
      </w:tblGrid>
      <w:tr w:rsidR="00557301" w:rsidRPr="00FC0070" w:rsidTr="00557301">
        <w:trPr>
          <w:trHeight w:val="600"/>
        </w:trPr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Терминал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Ед. измерения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Нормативная пропуск</w:t>
            </w:r>
            <w:r w:rsidR="002E7299" w:rsidRPr="00FC0070">
              <w:rPr>
                <w:rFonts w:eastAsia="Times New Roman" w:cstheme="minorHAnsi"/>
                <w:b/>
                <w:color w:val="000000"/>
                <w:lang w:eastAsia="ru-RU"/>
              </w:rPr>
              <w:t>ная способность</w:t>
            </w:r>
          </w:p>
        </w:tc>
      </w:tr>
      <w:tr w:rsidR="00557301" w:rsidRPr="00FC0070" w:rsidTr="00557301">
        <w:trPr>
          <w:trHeight w:val="315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557301" w:rsidRPr="00FC0070" w:rsidTr="00557301">
        <w:trPr>
          <w:trHeight w:val="9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Универсальный терминал по перевалке генеральных и навалочных грузов (1,2 р-н)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тыс. тонн в год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01" w:rsidRPr="00FC0070" w:rsidRDefault="00557301" w:rsidP="00A167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8</w:t>
            </w:r>
            <w:r w:rsidR="002E7299" w:rsidRPr="00FC0070">
              <w:rPr>
                <w:rFonts w:eastAsia="Times New Roman" w:cstheme="minorHAnsi"/>
                <w:color w:val="000000"/>
                <w:lang w:eastAsia="ru-RU"/>
              </w:rPr>
              <w:t> </w:t>
            </w:r>
            <w:bookmarkStart w:id="0" w:name="_GoBack"/>
            <w:bookmarkEnd w:id="0"/>
            <w:r w:rsidR="00A16711">
              <w:rPr>
                <w:rFonts w:eastAsia="Times New Roman" w:cstheme="minorHAnsi"/>
                <w:color w:val="000000"/>
                <w:lang w:eastAsia="ru-RU"/>
              </w:rPr>
              <w:t>6</w:t>
            </w:r>
            <w:r w:rsidRPr="00FC0070">
              <w:rPr>
                <w:rFonts w:eastAsia="Times New Roman" w:cstheme="minorHAnsi"/>
                <w:color w:val="000000"/>
                <w:lang w:eastAsia="ru-RU"/>
              </w:rPr>
              <w:t>00</w:t>
            </w:r>
            <w:r w:rsidR="002E7299" w:rsidRPr="00FC0070">
              <w:rPr>
                <w:rFonts w:eastAsia="Times New Roman" w:cstheme="minorHAnsi"/>
                <w:color w:val="000000"/>
                <w:lang w:eastAsia="ru-RU"/>
              </w:rPr>
              <w:t>*</w:t>
            </w:r>
          </w:p>
        </w:tc>
      </w:tr>
      <w:tr w:rsidR="00557301" w:rsidRPr="00FC0070" w:rsidTr="00557301">
        <w:trPr>
          <w:trHeight w:val="9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AA036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 xml:space="preserve">Контейнерный терминал </w:t>
            </w:r>
            <w:r w:rsidR="00AA0364">
              <w:rPr>
                <w:rFonts w:eastAsia="Times New Roman" w:cstheme="minorHAnsi"/>
                <w:color w:val="000000"/>
                <w:lang w:eastAsia="ru-RU"/>
              </w:rPr>
              <w:t xml:space="preserve">А2 </w:t>
            </w:r>
            <w:r w:rsidRPr="00FC0070">
              <w:rPr>
                <w:rFonts w:eastAsia="Times New Roman" w:cstheme="minorHAnsi"/>
                <w:color w:val="000000"/>
                <w:lang w:eastAsia="ru-RU"/>
              </w:rPr>
              <w:t>(</w:t>
            </w:r>
            <w:r w:rsidR="00AA0364">
              <w:rPr>
                <w:rFonts w:eastAsia="Times New Roman" w:cstheme="minorHAnsi"/>
                <w:color w:val="000000"/>
                <w:lang w:eastAsia="ru-RU"/>
              </w:rPr>
              <w:t>2 р-н</w:t>
            </w:r>
            <w:r w:rsidRPr="00FC0070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 xml:space="preserve">тыс. </w:t>
            </w:r>
            <w:proofErr w:type="spellStart"/>
            <w:r w:rsidRPr="00FC0070">
              <w:rPr>
                <w:rFonts w:eastAsia="Times New Roman" w:cstheme="minorHAnsi"/>
                <w:color w:val="000000"/>
                <w:lang w:eastAsia="ru-RU"/>
              </w:rPr>
              <w:t>TEUs</w:t>
            </w:r>
            <w:proofErr w:type="spellEnd"/>
            <w:r w:rsidRPr="00FC0070">
              <w:rPr>
                <w:rFonts w:eastAsia="Times New Roman" w:cstheme="minorHAnsi"/>
                <w:color w:val="000000"/>
                <w:lang w:eastAsia="ru-RU"/>
              </w:rPr>
              <w:t xml:space="preserve"> в год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834149" w:rsidP="005573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50</w:t>
            </w:r>
          </w:p>
        </w:tc>
      </w:tr>
      <w:tr w:rsidR="00557301" w:rsidRPr="00FC0070" w:rsidTr="00557301">
        <w:trPr>
          <w:trHeight w:val="9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Автомобильный терминал (3 р-н)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тыс. ед. в год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1" w:rsidRPr="00FC0070" w:rsidRDefault="00557301" w:rsidP="005573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>80</w:t>
            </w:r>
          </w:p>
        </w:tc>
      </w:tr>
      <w:tr w:rsidR="00557301" w:rsidRPr="00FC0070" w:rsidTr="00557301">
        <w:trPr>
          <w:trHeight w:val="900"/>
        </w:trPr>
        <w:tc>
          <w:tcPr>
            <w:tcW w:w="93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070" w:rsidRDefault="00FC0070" w:rsidP="0055730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lang w:eastAsia="ru-RU"/>
              </w:rPr>
            </w:pPr>
          </w:p>
          <w:p w:rsidR="00557301" w:rsidRPr="00FC0070" w:rsidRDefault="00A01CFA" w:rsidP="0055730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6"/>
                <w:lang w:eastAsia="ru-RU"/>
              </w:rPr>
              <w:t xml:space="preserve">* </w:t>
            </w:r>
            <w:r w:rsidR="00557301" w:rsidRPr="00FC0070">
              <w:rPr>
                <w:rFonts w:eastAsia="Times New Roman" w:cstheme="minorHAnsi"/>
                <w:color w:val="000000"/>
                <w:sz w:val="16"/>
                <w:lang w:eastAsia="ru-RU"/>
              </w:rPr>
              <w:t>нормативная пропускная способность рассчитана исходя из суммарной пропускной способности универсальных перегрузочных комплексов 1-2 грузовых районов порта с учетом плановой структуры грузооборота. Изменение структуры грузооборота, а также плановых условий перевалки грузов (увеличение сроков хранения груза, повышение доли груза требующего подработки при приеме и перевалке, увеличение сортамента и т.д.) приведет к изменению величины пропускной способности.</w:t>
            </w:r>
            <w:r w:rsidR="00975CBE" w:rsidRPr="00FC0070">
              <w:rPr>
                <w:rFonts w:eastAsia="Times New Roman" w:cstheme="minorHAnsi"/>
                <w:color w:val="000000"/>
                <w:sz w:val="16"/>
                <w:lang w:eastAsia="ru-RU"/>
              </w:rPr>
              <w:t xml:space="preserve"> Информация о нормативной пропускной способности Универсального терминала носит справочный характер и требует оперативного уточнения на текущую дата.</w:t>
            </w:r>
          </w:p>
          <w:p w:rsidR="00557301" w:rsidRPr="00FC0070" w:rsidRDefault="00557301" w:rsidP="0055730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lang w:eastAsia="ru-RU"/>
              </w:rPr>
            </w:pPr>
          </w:p>
        </w:tc>
      </w:tr>
    </w:tbl>
    <w:p w:rsidR="00F032CC" w:rsidRPr="0039307A" w:rsidRDefault="00F032CC" w:rsidP="00FC0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sectPr w:rsidR="00F032CC" w:rsidRPr="0039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60"/>
    <w:rsid w:val="00016241"/>
    <w:rsid w:val="000253CB"/>
    <w:rsid w:val="00044D63"/>
    <w:rsid w:val="00055DE9"/>
    <w:rsid w:val="000C7D1E"/>
    <w:rsid w:val="00146EF6"/>
    <w:rsid w:val="00184A63"/>
    <w:rsid w:val="001C1760"/>
    <w:rsid w:val="001C42A1"/>
    <w:rsid w:val="001C42FD"/>
    <w:rsid w:val="00201E56"/>
    <w:rsid w:val="00204BE4"/>
    <w:rsid w:val="0029119B"/>
    <w:rsid w:val="002C5369"/>
    <w:rsid w:val="002C5FBC"/>
    <w:rsid w:val="002E2AD9"/>
    <w:rsid w:val="002E7299"/>
    <w:rsid w:val="002F3A8B"/>
    <w:rsid w:val="0030250D"/>
    <w:rsid w:val="003507F6"/>
    <w:rsid w:val="00373132"/>
    <w:rsid w:val="00386D74"/>
    <w:rsid w:val="0039307A"/>
    <w:rsid w:val="003E6A5C"/>
    <w:rsid w:val="00453791"/>
    <w:rsid w:val="00455519"/>
    <w:rsid w:val="004B4232"/>
    <w:rsid w:val="00543471"/>
    <w:rsid w:val="00557301"/>
    <w:rsid w:val="005634E1"/>
    <w:rsid w:val="0056713B"/>
    <w:rsid w:val="005A6DB2"/>
    <w:rsid w:val="005B7D44"/>
    <w:rsid w:val="005E37BD"/>
    <w:rsid w:val="00602F68"/>
    <w:rsid w:val="006310F6"/>
    <w:rsid w:val="00653BA3"/>
    <w:rsid w:val="006706B0"/>
    <w:rsid w:val="00692F36"/>
    <w:rsid w:val="006A131F"/>
    <w:rsid w:val="006E0E33"/>
    <w:rsid w:val="007219AA"/>
    <w:rsid w:val="00722C5A"/>
    <w:rsid w:val="0075794D"/>
    <w:rsid w:val="00771042"/>
    <w:rsid w:val="007F3B14"/>
    <w:rsid w:val="008066F4"/>
    <w:rsid w:val="00834149"/>
    <w:rsid w:val="00870DD6"/>
    <w:rsid w:val="008C45E1"/>
    <w:rsid w:val="00900534"/>
    <w:rsid w:val="00916FDA"/>
    <w:rsid w:val="00962ABE"/>
    <w:rsid w:val="00975CBE"/>
    <w:rsid w:val="009C0878"/>
    <w:rsid w:val="009E5CDC"/>
    <w:rsid w:val="009F5953"/>
    <w:rsid w:val="00A009B6"/>
    <w:rsid w:val="00A01CFA"/>
    <w:rsid w:val="00A16711"/>
    <w:rsid w:val="00A1748C"/>
    <w:rsid w:val="00A41487"/>
    <w:rsid w:val="00A71028"/>
    <w:rsid w:val="00A969A1"/>
    <w:rsid w:val="00AA0364"/>
    <w:rsid w:val="00B477C6"/>
    <w:rsid w:val="00BA701C"/>
    <w:rsid w:val="00BB291F"/>
    <w:rsid w:val="00C35048"/>
    <w:rsid w:val="00C63160"/>
    <w:rsid w:val="00C74DC0"/>
    <w:rsid w:val="00C866AE"/>
    <w:rsid w:val="00CD116B"/>
    <w:rsid w:val="00D5546F"/>
    <w:rsid w:val="00DE42EA"/>
    <w:rsid w:val="00E013DD"/>
    <w:rsid w:val="00E347A5"/>
    <w:rsid w:val="00E35A95"/>
    <w:rsid w:val="00E46475"/>
    <w:rsid w:val="00E809C6"/>
    <w:rsid w:val="00EB1CDA"/>
    <w:rsid w:val="00EC2FD4"/>
    <w:rsid w:val="00EE5C34"/>
    <w:rsid w:val="00EF248C"/>
    <w:rsid w:val="00F032CC"/>
    <w:rsid w:val="00F30559"/>
    <w:rsid w:val="00FA71B9"/>
    <w:rsid w:val="00FB75DB"/>
    <w:rsid w:val="00FC0070"/>
    <w:rsid w:val="00FD31FE"/>
    <w:rsid w:val="00FD45C9"/>
    <w:rsid w:val="00FE1385"/>
    <w:rsid w:val="00FE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7118"/>
  <w15:docId w15:val="{566D20B5-2FC2-4FC7-AB39-CF5C522B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6E5E-B0F4-4A03-A259-02B27885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 Владимир Владимирович</dc:creator>
  <cp:lastModifiedBy>Алов Дмитрий Андреевич</cp:lastModifiedBy>
  <cp:revision>8</cp:revision>
  <cp:lastPrinted>2018-12-28T12:41:00Z</cp:lastPrinted>
  <dcterms:created xsi:type="dcterms:W3CDTF">2025-05-05T06:28:00Z</dcterms:created>
  <dcterms:modified xsi:type="dcterms:W3CDTF">2025-10-08T11:07:00Z</dcterms:modified>
</cp:coreProperties>
</file>