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СОГЛАШЕНИЕ № -___/___</w:t>
      </w:r>
    </w:p>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на оформление пропусков </w:t>
      </w:r>
    </w:p>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 целью прохода (проезда) на территорию</w:t>
      </w:r>
    </w:p>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 4 района морского порта «Большой порт Санкт-Петербург»</w:t>
      </w:r>
    </w:p>
    <w:p w:rsidR="00D96D79" w:rsidRPr="00D96D79" w:rsidRDefault="00D96D79" w:rsidP="00D96D79">
      <w:pPr>
        <w:tabs>
          <w:tab w:val="left" w:pos="10206"/>
        </w:tabs>
        <w:spacing w:after="0" w:line="240" w:lineRule="auto"/>
        <w:jc w:val="center"/>
        <w:rPr>
          <w:rFonts w:ascii="Times New Roman" w:eastAsia="Times New Roman" w:hAnsi="Times New Roman" w:cs="Times New Roman"/>
          <w:sz w:val="24"/>
          <w:szCs w:val="24"/>
          <w:lang w:eastAsia="ru-RU"/>
        </w:rPr>
      </w:pPr>
    </w:p>
    <w:p w:rsidR="00D96D79" w:rsidRPr="00D96D79" w:rsidRDefault="00D96D79" w:rsidP="00D96D79">
      <w:pPr>
        <w:tabs>
          <w:tab w:val="left" w:pos="10206"/>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Санкт-Петербург                                                                                              </w:t>
      </w:r>
      <w:proofErr w:type="gramStart"/>
      <w:r w:rsidRPr="00D96D79">
        <w:rPr>
          <w:rFonts w:ascii="Times New Roman" w:eastAsia="Times New Roman" w:hAnsi="Times New Roman" w:cs="Times New Roman"/>
          <w:sz w:val="24"/>
          <w:szCs w:val="24"/>
          <w:lang w:eastAsia="ru-RU"/>
        </w:rPr>
        <w:t xml:space="preserve">   «</w:t>
      </w:r>
      <w:proofErr w:type="gramEnd"/>
      <w:r w:rsidRPr="00D96D79">
        <w:rPr>
          <w:rFonts w:ascii="Times New Roman" w:eastAsia="Times New Roman" w:hAnsi="Times New Roman" w:cs="Times New Roman"/>
          <w:sz w:val="24"/>
          <w:szCs w:val="24"/>
          <w:lang w:eastAsia="ru-RU"/>
        </w:rPr>
        <w:t>____»___________ 20__ г.</w:t>
      </w:r>
    </w:p>
    <w:p w:rsidR="00D96D79" w:rsidRPr="00D96D79" w:rsidRDefault="00D96D79" w:rsidP="00D96D79">
      <w:pPr>
        <w:tabs>
          <w:tab w:val="left" w:pos="10206"/>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tabs>
          <w:tab w:val="left" w:pos="9355"/>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Закрытое акционерное общество «Контейнерный терминал Санкт-Петербург» (ЗАО «КТСП»), далее по тексту именуемое – «Исполнитель», в лице Директора по экономической и транспортной безопасности </w:t>
      </w:r>
      <w:proofErr w:type="spellStart"/>
      <w:r w:rsidRPr="00D96D79">
        <w:rPr>
          <w:rFonts w:ascii="Times New Roman" w:eastAsia="Times New Roman" w:hAnsi="Times New Roman" w:cs="Times New Roman"/>
          <w:sz w:val="24"/>
          <w:szCs w:val="24"/>
          <w:lang w:eastAsia="ru-RU"/>
        </w:rPr>
        <w:t>Степанцова</w:t>
      </w:r>
      <w:proofErr w:type="spellEnd"/>
      <w:r w:rsidRPr="00D96D79">
        <w:rPr>
          <w:rFonts w:ascii="Times New Roman" w:eastAsia="Times New Roman" w:hAnsi="Times New Roman" w:cs="Times New Roman"/>
          <w:sz w:val="24"/>
          <w:szCs w:val="24"/>
          <w:lang w:eastAsia="ru-RU"/>
        </w:rPr>
        <w:t xml:space="preserve"> А.Ю., действующего на основании Доверенности № Д-КТСП-</w:t>
      </w:r>
      <w:r>
        <w:rPr>
          <w:rFonts w:ascii="Times New Roman" w:eastAsia="Times New Roman" w:hAnsi="Times New Roman" w:cs="Times New Roman"/>
          <w:sz w:val="24"/>
          <w:szCs w:val="24"/>
          <w:lang w:eastAsia="ru-RU"/>
        </w:rPr>
        <w:t>30.09.25-Г/0067</w:t>
      </w:r>
      <w:r w:rsidRPr="00D96D79">
        <w:rPr>
          <w:rFonts w:ascii="Times New Roman" w:eastAsia="Times New Roman" w:hAnsi="Times New Roman" w:cs="Times New Roman"/>
          <w:sz w:val="24"/>
          <w:szCs w:val="24"/>
          <w:lang w:eastAsia="ru-RU"/>
        </w:rPr>
        <w:t xml:space="preserve">-1, с одной стороны, и </w:t>
      </w:r>
      <w:permStart w:id="395001616" w:edGrp="everyone"/>
      <w:r w:rsidRPr="00D96D79">
        <w:rPr>
          <w:rFonts w:ascii="Times New Roman" w:eastAsia="Times New Roman" w:hAnsi="Times New Roman" w:cs="Times New Roman"/>
          <w:sz w:val="24"/>
          <w:szCs w:val="24"/>
          <w:lang w:eastAsia="ru-RU"/>
        </w:rPr>
        <w:t xml:space="preserve">_________________, далее именуемое «Заказчик», в лице _________, действующего на основании ____________, </w:t>
      </w:r>
      <w:permEnd w:id="395001616"/>
      <w:r w:rsidRPr="00D96D79">
        <w:rPr>
          <w:rFonts w:ascii="Times New Roman" w:eastAsia="Times New Roman" w:hAnsi="Times New Roman" w:cs="Times New Roman"/>
          <w:sz w:val="24"/>
          <w:szCs w:val="24"/>
          <w:lang w:eastAsia="ru-RU"/>
        </w:rPr>
        <w:t>с другой стороны</w:t>
      </w:r>
      <w:bookmarkStart w:id="0" w:name="_GoBack"/>
      <w:bookmarkEnd w:id="0"/>
      <w:r w:rsidRPr="00D96D79">
        <w:rPr>
          <w:rFonts w:ascii="Times New Roman" w:eastAsia="Times New Roman" w:hAnsi="Times New Roman" w:cs="Times New Roman"/>
          <w:sz w:val="24"/>
          <w:szCs w:val="24"/>
          <w:lang w:eastAsia="ru-RU"/>
        </w:rPr>
        <w:t>, далее также совместно именуемые «Стороны», а по отдельности «Сторона», заключили настоящее Соглашение о нижеследующем:</w:t>
      </w:r>
    </w:p>
    <w:p w:rsidR="00D96D79" w:rsidRPr="00D96D79" w:rsidRDefault="00D96D79" w:rsidP="00D96D79">
      <w:pPr>
        <w:tabs>
          <w:tab w:val="left" w:pos="10206"/>
        </w:tabs>
        <w:spacing w:after="0" w:line="240" w:lineRule="auto"/>
        <w:ind w:firstLine="426"/>
        <w:jc w:val="both"/>
        <w:rPr>
          <w:rFonts w:ascii="Times New Roman" w:eastAsia="Times New Roman" w:hAnsi="Times New Roman" w:cs="Times New Roman"/>
          <w:sz w:val="24"/>
          <w:szCs w:val="24"/>
          <w:lang w:eastAsia="ru-RU"/>
        </w:rPr>
      </w:pPr>
    </w:p>
    <w:p w:rsidR="00D96D79" w:rsidRPr="00D96D79" w:rsidRDefault="00D96D79" w:rsidP="00D96D79">
      <w:pPr>
        <w:numPr>
          <w:ilvl w:val="0"/>
          <w:numId w:val="1"/>
        </w:numPr>
        <w:tabs>
          <w:tab w:val="num" w:pos="284"/>
          <w:tab w:val="left" w:pos="10206"/>
        </w:tabs>
        <w:spacing w:after="0" w:line="240" w:lineRule="auto"/>
        <w:ind w:left="284" w:hanging="284"/>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ПРЕДМЕТ СОГЛАШЕНИЯ (ОБЩИЕ ПОЛОЖЕНИЯ)</w:t>
      </w:r>
    </w:p>
    <w:p w:rsidR="00D96D79" w:rsidRPr="00D96D79" w:rsidRDefault="00D96D79" w:rsidP="00D96D79">
      <w:pPr>
        <w:tabs>
          <w:tab w:val="left" w:pos="10206"/>
        </w:tabs>
        <w:spacing w:after="0" w:line="240" w:lineRule="auto"/>
        <w:jc w:val="both"/>
        <w:rPr>
          <w:rFonts w:ascii="Times New Roman" w:eastAsia="Times New Roman" w:hAnsi="Times New Roman" w:cs="Times New Roman"/>
          <w:sz w:val="24"/>
          <w:szCs w:val="24"/>
          <w:lang w:eastAsia="ru-RU"/>
        </w:rPr>
      </w:pPr>
    </w:p>
    <w:p w:rsidR="00D96D79" w:rsidRPr="00C95CEB" w:rsidRDefault="00C95CEB" w:rsidP="00C95CEB">
      <w:pPr>
        <w:rPr>
          <w:rFonts w:ascii="Times New Roman" w:hAnsi="Times New Roman" w:cs="Times New Roman"/>
          <w:sz w:val="24"/>
          <w:szCs w:val="24"/>
        </w:rPr>
      </w:pPr>
      <w:r w:rsidRPr="00C95CEB">
        <w:rPr>
          <w:rFonts w:ascii="Times New Roman" w:hAnsi="Times New Roman" w:cs="Times New Roman"/>
          <w:b/>
          <w:sz w:val="24"/>
          <w:szCs w:val="24"/>
        </w:rPr>
        <w:t>1.1.</w:t>
      </w:r>
      <w:r w:rsidRPr="00C95CEB">
        <w:rPr>
          <w:rFonts w:ascii="Times New Roman" w:hAnsi="Times New Roman" w:cs="Times New Roman"/>
          <w:b/>
          <w:sz w:val="24"/>
          <w:szCs w:val="24"/>
        </w:rPr>
        <w:tab/>
      </w:r>
      <w:r w:rsidR="0092102D" w:rsidRPr="00C95CEB">
        <w:rPr>
          <w:rFonts w:ascii="Times New Roman" w:hAnsi="Times New Roman" w:cs="Times New Roman"/>
          <w:sz w:val="24"/>
          <w:szCs w:val="24"/>
        </w:rPr>
        <w:t xml:space="preserve"> </w:t>
      </w:r>
      <w:r w:rsidR="00D96D79" w:rsidRPr="00C95CEB">
        <w:rPr>
          <w:rFonts w:ascii="Times New Roman" w:hAnsi="Times New Roman" w:cs="Times New Roman"/>
          <w:sz w:val="24"/>
          <w:szCs w:val="24"/>
        </w:rPr>
        <w:t>Исполнитель, для обеспечения возможности оформления Заказчиком заявок, целью которых является получение пропуска для осуществления прохода (проезда) на режимную территорию Исполнителя, расположенную в границах 4 района морского порта «Большой порт Санкт-Петербург» (далее - режимную территорию Исполнителя), осуществляет следующие действия:</w:t>
      </w:r>
    </w:p>
    <w:p w:rsidR="00D96D79" w:rsidRPr="00C95CEB" w:rsidRDefault="00D96D79" w:rsidP="00C95CEB">
      <w:pPr>
        <w:rPr>
          <w:rFonts w:ascii="Times New Roman" w:hAnsi="Times New Roman" w:cs="Times New Roman"/>
          <w:sz w:val="24"/>
          <w:szCs w:val="24"/>
        </w:rPr>
      </w:pPr>
      <w:r w:rsidRPr="00C95CEB">
        <w:rPr>
          <w:rFonts w:ascii="Times New Roman" w:hAnsi="Times New Roman" w:cs="Times New Roman"/>
          <w:sz w:val="24"/>
          <w:szCs w:val="24"/>
        </w:rPr>
        <w:t>- предоставляет Заказчику доступ к информационным ресурсам на сайте Исполнителя в сети Интернет по адресу: service.terminalspb.ru с целью оформления Исполнителем письменного обращения о выдаче постоянных и разовых пропусков (далее - заявка на пропуск),</w:t>
      </w:r>
    </w:p>
    <w:p w:rsidR="00D96D79" w:rsidRPr="00C95CEB" w:rsidRDefault="00D96D79" w:rsidP="00C95CEB">
      <w:pPr>
        <w:rPr>
          <w:rFonts w:ascii="Times New Roman" w:hAnsi="Times New Roman" w:cs="Times New Roman"/>
          <w:sz w:val="24"/>
          <w:szCs w:val="24"/>
        </w:rPr>
      </w:pPr>
      <w:r w:rsidRPr="00C95CEB">
        <w:rPr>
          <w:rFonts w:ascii="Times New Roman" w:hAnsi="Times New Roman" w:cs="Times New Roman"/>
          <w:sz w:val="24"/>
          <w:szCs w:val="24"/>
        </w:rPr>
        <w:t>- оформление и выдача Заказчику пропуска по согласованной надлежащим образом заявке на пропуск.</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sz w:val="24"/>
          <w:szCs w:val="24"/>
        </w:rPr>
        <w:t xml:space="preserve"> </w:t>
      </w:r>
      <w:r w:rsidR="00C95CEB" w:rsidRPr="00C95CEB">
        <w:rPr>
          <w:rFonts w:ascii="Times New Roman" w:hAnsi="Times New Roman" w:cs="Times New Roman"/>
          <w:b/>
          <w:sz w:val="24"/>
          <w:szCs w:val="24"/>
        </w:rPr>
        <w:t>1.2.</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Заявки, оформленные на сайте Исполнителя, содержат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sz w:val="24"/>
          <w:szCs w:val="24"/>
        </w:rPr>
        <w:t xml:space="preserve"> </w:t>
      </w:r>
      <w:r w:rsidR="00C95CEB" w:rsidRPr="00C95CEB">
        <w:rPr>
          <w:rFonts w:ascii="Times New Roman" w:hAnsi="Times New Roman" w:cs="Times New Roman"/>
          <w:b/>
          <w:sz w:val="24"/>
          <w:szCs w:val="24"/>
        </w:rPr>
        <w:t>1.3.</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Настоящее Соглашение не распространяется на отношения, связанные с подключением Заказчика к сети Интернет.</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b/>
          <w:sz w:val="24"/>
          <w:szCs w:val="24"/>
        </w:rPr>
        <w:t xml:space="preserve"> </w:t>
      </w:r>
      <w:r w:rsidR="00C95CEB" w:rsidRPr="00C95CEB">
        <w:rPr>
          <w:rFonts w:ascii="Times New Roman" w:hAnsi="Times New Roman" w:cs="Times New Roman"/>
          <w:b/>
          <w:sz w:val="24"/>
          <w:szCs w:val="24"/>
        </w:rPr>
        <w:t>1.4.</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 xml:space="preserve">Настоящее соглашение составлено с учетом положений, изложенных в Инструкции о пропускном и </w:t>
      </w:r>
      <w:proofErr w:type="spellStart"/>
      <w:r w:rsidR="00D96D79" w:rsidRPr="00C95CEB">
        <w:rPr>
          <w:rFonts w:ascii="Times New Roman" w:hAnsi="Times New Roman" w:cs="Times New Roman"/>
          <w:sz w:val="24"/>
          <w:szCs w:val="24"/>
        </w:rPr>
        <w:t>внутриобъектовом</w:t>
      </w:r>
      <w:proofErr w:type="spellEnd"/>
      <w:r w:rsidR="00D96D79" w:rsidRPr="00C95CEB">
        <w:rPr>
          <w:rFonts w:ascii="Times New Roman" w:hAnsi="Times New Roman" w:cs="Times New Roman"/>
          <w:sz w:val="24"/>
          <w:szCs w:val="24"/>
        </w:rPr>
        <w:t xml:space="preserve"> режиме на объекте транспортной инфраструктуры «Морской терминал «Универсальный грузовой терминал ЗАО «Контейнерный терминал Санкт-Петербург, Инструкцией о пожарной безопасности в ЗАО «КТСП», утверждаемых приказом Управляющего директора ЗАО «КТСП» (далее – Инструкции), и иной нормативной документации Исполнителя. Вышеуказанные нормативные акты размещены на официальном сайте Исполнителя (www.terminalspb.ru).</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sz w:val="24"/>
          <w:szCs w:val="24"/>
        </w:rPr>
        <w:t xml:space="preserve"> </w:t>
      </w:r>
      <w:r w:rsidR="00C95CEB" w:rsidRPr="00C95CEB">
        <w:rPr>
          <w:rFonts w:ascii="Times New Roman" w:hAnsi="Times New Roman" w:cs="Times New Roman"/>
          <w:b/>
          <w:sz w:val="24"/>
          <w:szCs w:val="24"/>
        </w:rPr>
        <w:t>1.5.</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 xml:space="preserve">Заключение настоящего Соглашения является обязательным условием для оформления и выдачи пропуска лицу, посещающему режимную территорию Исполнителя, а также территорию иных операторов морских терминалов, расположенных в границах 4 района морского порта «Большой порт Санкт-Петербург». При посещении территории иных морских терминалов Заказчик обязан соблюдать требования пропускного и </w:t>
      </w:r>
      <w:proofErr w:type="spellStart"/>
      <w:r w:rsidR="00D96D79" w:rsidRPr="00C95CEB">
        <w:rPr>
          <w:rFonts w:ascii="Times New Roman" w:hAnsi="Times New Roman" w:cs="Times New Roman"/>
          <w:sz w:val="24"/>
          <w:szCs w:val="24"/>
        </w:rPr>
        <w:t>внутриобъектового</w:t>
      </w:r>
      <w:proofErr w:type="spellEnd"/>
      <w:r w:rsidR="00D96D79" w:rsidRPr="00C95CEB">
        <w:rPr>
          <w:rFonts w:ascii="Times New Roman" w:hAnsi="Times New Roman" w:cs="Times New Roman"/>
          <w:sz w:val="24"/>
          <w:szCs w:val="24"/>
        </w:rPr>
        <w:t xml:space="preserve"> режима, установленных на данной территории Исполнителя. </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b/>
          <w:sz w:val="24"/>
          <w:szCs w:val="24"/>
        </w:rPr>
        <w:t xml:space="preserve"> </w:t>
      </w:r>
      <w:r w:rsidR="00C95CEB" w:rsidRPr="00C95CEB">
        <w:rPr>
          <w:rFonts w:ascii="Times New Roman" w:hAnsi="Times New Roman" w:cs="Times New Roman"/>
          <w:b/>
          <w:sz w:val="24"/>
          <w:szCs w:val="24"/>
        </w:rPr>
        <w:t>1.6.</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 xml:space="preserve">Заключением настоящего Соглашения Заказчик подтверждает свое согласие, а также наличие надлежащим образом полученного согласия от лиц, указанных Заказчиком в заявке на пропуск, на обработку персональных данных в соответствии с условиями настоящего Соглашения, в течение срока действия настоящего Соглашения и в течение 5 лет после прекращения действия настоящего Соглашения. Указанная Заказчиком в заявке на пропуск информация обрабатывается Исполнителем посредством средств автоматизации (автоматизированная обработка) и без использования средств автоматизации (неавтоматизированная обработка). Согласие предоставляется на следующие действия: сбор, запись, систематизация, накопление, хранение, уточнение (обновление, изменение), извлечение, </w:t>
      </w:r>
      <w:r w:rsidR="00D96D79" w:rsidRPr="00C95CEB">
        <w:rPr>
          <w:rFonts w:ascii="Times New Roman" w:hAnsi="Times New Roman" w:cs="Times New Roman"/>
          <w:sz w:val="24"/>
          <w:szCs w:val="24"/>
        </w:rPr>
        <w:lastRenderedPageBreak/>
        <w:t>использование, передача (распространение, предоставление, доступ) организации, обслуживающей программное обеспечение, используемое для организации пропускного режима - Акционерному обществу «Телекоммуникационная компания «Конвей Плюс» (Санкт-Петербург, Межевой канал, д. 5, лит. А–А1, офис221); организациям, оказывающим услуги по защите от актов незаконного вмешательства - Федеральному государственному унитарному предприятию «Управление ведомственной охраны Министерства транспорта Российской Федерации» (г. Москва, 2-й Донской проезд, д.8); Обществу с ограниченной ответственностью «Подразделение транспортной безопасности «Морской Порт» (198035, Российская Федерация, г. Санкт-Петербург, ул. Двинская, д. 13, лит. Б, пом. 7-Н); охранные услуги - Обществу с ограниченной ответственностью «Охранная организация «Охрана Морского Порта» (198035, Санкт - Петербург, ул. Двинская д. 13, лит «Б», пом. 1-Н, оф. 27, 28), обезличивание, блокирование, удаление, уничтожение.</w:t>
      </w:r>
    </w:p>
    <w:p w:rsidR="00D96D79" w:rsidRPr="00C95CEB" w:rsidRDefault="00D96D79" w:rsidP="00C95CEB">
      <w:pPr>
        <w:rPr>
          <w:rFonts w:ascii="Times New Roman" w:hAnsi="Times New Roman" w:cs="Times New Roman"/>
          <w:sz w:val="24"/>
          <w:szCs w:val="24"/>
        </w:rPr>
      </w:pPr>
      <w:r w:rsidRPr="00C95CEB">
        <w:rPr>
          <w:rFonts w:ascii="Times New Roman" w:hAnsi="Times New Roman" w:cs="Times New Roman"/>
          <w:sz w:val="24"/>
          <w:szCs w:val="24"/>
        </w:rPr>
        <w:tab/>
        <w:t>Заказчик в случае необходимости по требованию Исполнителя не позднее 5 (пяти) рабочих дней с даты получения соответствующего запроса, предоставляет Исполнителю документы, подтверждающие получение такого согласия. В случае возникновения претензий со стороны лица, персональные данные по которому переданы, Заказчик обязан самостоятельно урегулировать такие претензии. В случае предъявления претензии Исполнителю, в том числе со стороны государственных органов, в связи с нарушением данной гарантии Заказчиком, Заказчик обязан возместить понесенные расходы Исполнителя, в том числе в связи с уплатой штрафов, не позднее 10 рабочих дней с даты получения соответствующего требования Исполнителя и документов, подтверждающих понесенные Исполнителем расходы.</w:t>
      </w:r>
    </w:p>
    <w:p w:rsidR="00D96D79" w:rsidRPr="00D96D79" w:rsidRDefault="00D96D79" w:rsidP="00D96D79">
      <w:pPr>
        <w:tabs>
          <w:tab w:val="num" w:pos="0"/>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Pr="00D96D79">
        <w:rPr>
          <w:rFonts w:ascii="Times New Roman" w:eastAsia="Times New Roman" w:hAnsi="Times New Roman" w:cs="Times New Roman"/>
          <w:sz w:val="24"/>
          <w:szCs w:val="24"/>
          <w:lang w:eastAsia="ru-RU"/>
        </w:rPr>
        <w:tab/>
      </w:r>
    </w:p>
    <w:p w:rsidR="00D96D79" w:rsidRPr="00D96D79" w:rsidRDefault="00D96D79" w:rsidP="00D96D79">
      <w:pPr>
        <w:numPr>
          <w:ilvl w:val="0"/>
          <w:numId w:val="1"/>
        </w:numPr>
        <w:tabs>
          <w:tab w:val="num" w:pos="0"/>
          <w:tab w:val="num" w:pos="284"/>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ПРАВА И ОБЯЗАННОСТИ СТОРОН</w:t>
      </w:r>
    </w:p>
    <w:p w:rsidR="00D96D79" w:rsidRPr="00D96D79" w:rsidRDefault="00D96D79" w:rsidP="00D96D79">
      <w:pPr>
        <w:tabs>
          <w:tab w:val="num" w:pos="0"/>
          <w:tab w:val="left" w:pos="10206"/>
        </w:tabs>
        <w:spacing w:after="0" w:line="240" w:lineRule="auto"/>
        <w:jc w:val="both"/>
        <w:rPr>
          <w:rFonts w:ascii="Times New Roman" w:eastAsia="Times New Roman" w:hAnsi="Times New Roman" w:cs="Times New Roman"/>
          <w:sz w:val="24"/>
          <w:szCs w:val="24"/>
          <w:lang w:eastAsia="ru-RU"/>
        </w:rPr>
      </w:pPr>
    </w:p>
    <w:p w:rsidR="00D96D79" w:rsidRPr="00D96D79" w:rsidRDefault="00D96D79" w:rsidP="00D96D79">
      <w:pPr>
        <w:tabs>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u w:val="single"/>
          <w:lang w:eastAsia="ru-RU"/>
        </w:rPr>
        <w:t xml:space="preserve">2. </w:t>
      </w:r>
      <w:r w:rsidRPr="00D96D79">
        <w:rPr>
          <w:rFonts w:ascii="Times New Roman" w:eastAsia="Times New Roman" w:hAnsi="Times New Roman" w:cs="Times New Roman"/>
          <w:sz w:val="24"/>
          <w:szCs w:val="24"/>
          <w:u w:val="single"/>
          <w:lang w:eastAsia="ru-RU"/>
        </w:rPr>
        <w:t>Исполнитель обязан</w:t>
      </w:r>
      <w:r w:rsidRPr="00D96D79">
        <w:rPr>
          <w:rFonts w:ascii="Times New Roman" w:eastAsia="Times New Roman" w:hAnsi="Times New Roman" w:cs="Times New Roman"/>
          <w:sz w:val="24"/>
          <w:szCs w:val="24"/>
          <w:lang w:eastAsia="ru-RU"/>
        </w:rPr>
        <w:t>:</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Предоставить Заказчику на период действия настоящего Соглашения доступ к информационным ресурсам сайта Исполнителя.</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течение срока действия настоящего Соглашения оказывать Заказчику услуги, предусмотренные п. 1.1. настоящего Соглашения. </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доступ к информационным ресурсам сайта Исполнителя за исключением времени проведения необходимых профилактических и ремонтных работ, не превышающих 4 (четырех) часов в неделю и определяемого Исполнителем самостоятельно. </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w:t>
      </w:r>
      <w:proofErr w:type="spellStart"/>
      <w:r w:rsidRPr="00D96D79">
        <w:rPr>
          <w:rFonts w:ascii="Times New Roman" w:eastAsia="Times New Roman" w:hAnsi="Times New Roman" w:cs="Times New Roman"/>
          <w:sz w:val="24"/>
          <w:szCs w:val="24"/>
          <w:lang w:eastAsia="ru-RU"/>
        </w:rPr>
        <w:t>справочно</w:t>
      </w:r>
      <w:proofErr w:type="spellEnd"/>
      <w:r w:rsidRPr="00D96D79">
        <w:rPr>
          <w:rFonts w:ascii="Times New Roman" w:eastAsia="Times New Roman" w:hAnsi="Times New Roman" w:cs="Times New Roman"/>
          <w:sz w:val="24"/>
          <w:szCs w:val="24"/>
          <w:lang w:eastAsia="ru-RU"/>
        </w:rPr>
        <w:t xml:space="preserve">–информационное и консультационное обслуживание Заказчика по пользованию информационными ресурсами сайта Исполнителя по телефону: 335-71-11 доб. (364, 365) и/или электронной почте: </w:t>
      </w:r>
      <w:hyperlink r:id="rId6" w:history="1">
        <w:r w:rsidRPr="0052207D">
          <w:rPr>
            <w:rFonts w:ascii="Times New Roman" w:eastAsia="Times New Roman" w:hAnsi="Times New Roman" w:cs="Times New Roman"/>
            <w:sz w:val="24"/>
            <w:szCs w:val="24"/>
            <w:lang w:eastAsia="ru-RU"/>
          </w:rPr>
          <w:t>propuskCTSP@terminalspb.ru</w:t>
        </w:r>
      </w:hyperlink>
      <w:r w:rsidRPr="00D96D79">
        <w:rPr>
          <w:rFonts w:ascii="Times New Roman" w:eastAsia="Times New Roman" w:hAnsi="Times New Roman" w:cs="Times New Roman"/>
          <w:sz w:val="24"/>
          <w:szCs w:val="24"/>
          <w:lang w:eastAsia="ru-RU"/>
        </w:rPr>
        <w:t xml:space="preserve"> .</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Предпринимать все возможные и необходимые меры по бесперебойному предоставлению Заказчику доступа к информационным ресурсам сайта Исполнителя и ликвидировать в кратчайшие сроки сбои и неполадки, возникшие по вине Исполнителя, своими силами и средствами.</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Обеспечить возможность выдачи в группе оформления пропусков Исполнителя всех видов пропусков (пешеходных, автотранспортных), дающих право прохода (проезда) на режимную территорию Исполнителя и осуществлять пропуск транспорта и физических лиц на режимную территорию Исполнителя по пропускам установленной формы, оформленных Заказчиком на основании заявки установленной формы, размещенной на информационном ресурсе на сайте Исполнителя и согласованной надлежащим образом с учетом положений настоящего Соглашения.</w:t>
      </w:r>
    </w:p>
    <w:p w:rsidR="002E36CE" w:rsidRPr="00D96D79" w:rsidRDefault="00D96D79" w:rsidP="002E36CE">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Обеспечивать безопасность персональных данных, полученных от Заказчика, и их обработку исключительно в целях организации прохода людей и проезда автотранспорта на режимную территорию Исполнителя.</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Осуществлять согласование заявок для оформления пропусков с соответствующими государственными контролирующими и правоохранительными органами.</w:t>
      </w:r>
    </w:p>
    <w:p w:rsidR="007B3789" w:rsidRDefault="00D96D79" w:rsidP="007B3789">
      <w:pPr>
        <w:pStyle w:val="a7"/>
        <w:numPr>
          <w:ilvl w:val="1"/>
          <w:numId w:val="1"/>
        </w:numPr>
        <w:tabs>
          <w:tab w:val="left" w:pos="0"/>
        </w:tabs>
        <w:spacing w:after="0" w:line="240" w:lineRule="auto"/>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u w:val="single"/>
          <w:lang w:eastAsia="ru-RU"/>
        </w:rPr>
        <w:t>Исполнитель вправе</w:t>
      </w:r>
      <w:r w:rsidRPr="002E36CE">
        <w:rPr>
          <w:rFonts w:ascii="Times New Roman" w:eastAsia="Times New Roman" w:hAnsi="Times New Roman" w:cs="Times New Roman"/>
          <w:sz w:val="24"/>
          <w:szCs w:val="24"/>
          <w:lang w:eastAsia="ru-RU"/>
        </w:rPr>
        <w:t>:</w:t>
      </w:r>
    </w:p>
    <w:p w:rsidR="007B3789" w:rsidRPr="007B3789" w:rsidRDefault="00D96D79" w:rsidP="002E36CE">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lastRenderedPageBreak/>
        <w:t>Осуществлять проверку обоснованности заявок Заказчика на выдачу пропусков в целях исключения/пресечения возможности необоснованного доступа лиц на режимную территорию Исполнителя.</w:t>
      </w:r>
    </w:p>
    <w:p w:rsidR="007B3789" w:rsidRDefault="00D96D79" w:rsidP="002E36CE">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 xml:space="preserve">Ограничивать и/или запрещать право (в том числе, с изъятием выданного пропуска) прохода/проезда физическим лицам,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требовать устранения допущенных нарушений. Основания прекращения либо сроки временного приостановления доступа на режимную территорию Исполнителя определены Регламентом по порядку прекращения/ограничения доступа на территорию ЗАО «КТСП» лицам, нарушившим требования пропускного и </w:t>
      </w:r>
      <w:proofErr w:type="spellStart"/>
      <w:r w:rsidRPr="007B3789">
        <w:rPr>
          <w:rFonts w:ascii="Times New Roman" w:eastAsia="Times New Roman" w:hAnsi="Times New Roman" w:cs="Times New Roman"/>
          <w:sz w:val="24"/>
          <w:szCs w:val="24"/>
          <w:lang w:eastAsia="ru-RU"/>
        </w:rPr>
        <w:t>внутриобъектового</w:t>
      </w:r>
      <w:proofErr w:type="spellEnd"/>
      <w:r w:rsidRPr="007B3789">
        <w:rPr>
          <w:rFonts w:ascii="Times New Roman" w:eastAsia="Times New Roman" w:hAnsi="Times New Roman" w:cs="Times New Roman"/>
          <w:sz w:val="24"/>
          <w:szCs w:val="24"/>
          <w:lang w:eastAsia="ru-RU"/>
        </w:rPr>
        <w:t xml:space="preserve"> режима, утверждаемого Управляющим директором ЗАО «КТСП». Вышеуказанный нормативный акт размещен на официальном сайте Исполнителя (</w:t>
      </w:r>
      <w:hyperlink r:id="rId7" w:history="1">
        <w:r w:rsidRPr="007B3789">
          <w:rPr>
            <w:rFonts w:ascii="Times New Roman" w:eastAsia="Times New Roman" w:hAnsi="Times New Roman" w:cs="Times New Roman"/>
            <w:color w:val="0000FF"/>
            <w:sz w:val="24"/>
            <w:szCs w:val="24"/>
            <w:u w:val="single"/>
            <w:lang w:eastAsia="ru-RU"/>
          </w:rPr>
          <w:t>www.terminalspb.ru</w:t>
        </w:r>
      </w:hyperlink>
      <w:r w:rsidRPr="007B3789">
        <w:rPr>
          <w:rFonts w:ascii="Times New Roman" w:eastAsia="Times New Roman" w:hAnsi="Times New Roman" w:cs="Times New Roman"/>
          <w:sz w:val="24"/>
          <w:szCs w:val="24"/>
          <w:lang w:eastAsia="ru-RU"/>
        </w:rPr>
        <w:t xml:space="preserve">). </w:t>
      </w:r>
    </w:p>
    <w:p w:rsidR="00D96D79" w:rsidRPr="007B3789" w:rsidRDefault="00D96D79" w:rsidP="002E36CE">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В случае поступления от Заказчика заявки для оформления пропуска гражданам иностранных государств Исполнитель вправе отказать в оформлении пропуска указанным лицам в связи с нарушением указанными гражданами требований миграционного законодательства. Понесенные при этом убытки, связанные с таким запретом, несет Заказчик.</w:t>
      </w:r>
    </w:p>
    <w:p w:rsidR="00D96D79" w:rsidRPr="002E36CE" w:rsidRDefault="0092102D" w:rsidP="002E36CE">
      <w:pPr>
        <w:pStyle w:val="a7"/>
        <w:numPr>
          <w:ilvl w:val="2"/>
          <w:numId w:val="10"/>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2E36CE">
        <w:rPr>
          <w:rFonts w:ascii="Times New Roman" w:eastAsia="Times New Roman" w:hAnsi="Times New Roman" w:cs="Times New Roman"/>
          <w:sz w:val="24"/>
          <w:szCs w:val="24"/>
          <w:lang w:eastAsia="ru-RU"/>
        </w:rPr>
        <w:t xml:space="preserve"> В </w:t>
      </w:r>
      <w:r w:rsidR="00D96D79" w:rsidRPr="002E36CE">
        <w:rPr>
          <w:rFonts w:ascii="Times New Roman" w:eastAsia="Times New Roman" w:hAnsi="Times New Roman" w:cs="Times New Roman"/>
          <w:sz w:val="24"/>
          <w:szCs w:val="24"/>
          <w:lang w:eastAsia="ru-RU"/>
        </w:rPr>
        <w:t xml:space="preserve">одностороннем порядке изменять действующие Инструкции и иные документы, регламентирующие порядок входа и выхода физических лиц, въезда и выезда транспорта, пропускной и </w:t>
      </w:r>
      <w:proofErr w:type="spellStart"/>
      <w:r w:rsidR="00D96D79" w:rsidRPr="002E36CE">
        <w:rPr>
          <w:rFonts w:ascii="Times New Roman" w:eastAsia="Times New Roman" w:hAnsi="Times New Roman" w:cs="Times New Roman"/>
          <w:sz w:val="24"/>
          <w:szCs w:val="24"/>
          <w:lang w:eastAsia="ru-RU"/>
        </w:rPr>
        <w:t>внутриобъектовый</w:t>
      </w:r>
      <w:proofErr w:type="spellEnd"/>
      <w:r w:rsidR="00D96D79" w:rsidRPr="002E36CE">
        <w:rPr>
          <w:rFonts w:ascii="Times New Roman" w:eastAsia="Times New Roman" w:hAnsi="Times New Roman" w:cs="Times New Roman"/>
          <w:sz w:val="24"/>
          <w:szCs w:val="24"/>
          <w:lang w:eastAsia="ru-RU"/>
        </w:rPr>
        <w:t xml:space="preserve"> режим на территории Исполнителя (указанные изменения доводятся до Заказчика путем размещения на официальном сайте Исполнителя в сети Интернет);</w:t>
      </w:r>
    </w:p>
    <w:p w:rsidR="007B3789" w:rsidRDefault="00D96D79" w:rsidP="007B3789">
      <w:pPr>
        <w:pStyle w:val="a7"/>
        <w:numPr>
          <w:ilvl w:val="1"/>
          <w:numId w:val="10"/>
        </w:numPr>
        <w:tabs>
          <w:tab w:val="left" w:pos="0"/>
        </w:tabs>
        <w:spacing w:after="0" w:line="240" w:lineRule="auto"/>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обязан:</w:t>
      </w:r>
    </w:p>
    <w:p w:rsidR="00D96D79" w:rsidRPr="007B3789" w:rsidRDefault="00D96D79" w:rsidP="007B3789">
      <w:pPr>
        <w:pStyle w:val="a7"/>
        <w:numPr>
          <w:ilvl w:val="2"/>
          <w:numId w:val="12"/>
        </w:numPr>
        <w:tabs>
          <w:tab w:val="left" w:pos="0"/>
        </w:tabs>
        <w:spacing w:after="0" w:line="240" w:lineRule="auto"/>
        <w:ind w:left="0" w:firstLine="0"/>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lang w:eastAsia="ru-RU"/>
        </w:rPr>
        <w:t>Выполнять требования, изложенные в настоящем Соглашении, а также в документах, на которые имеются ссылки, как в настоящем Соглашении, так и в приложениях к нему.</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По любым основаниям не продавать и не передавать третьим лицам услуги и сведения, полученные по настоящему Соглашению, без предварительного письменного разрешения Исполнителя. При пользовании информационными ресурсами сайта Исполнителя не предпринимать никаких действий, способных прямо или косвенно нанести ущерб информационным ресурсам сайта Исполнителя или другим ее пользователям.</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Предоставлять персональные данные лиц, указанных Заказчиком в заявке на пропуск, для обработки, полученных законным способом, в соответствии со статьей 9 Федерального закона от 27.07.2006 № 152-ФЗ «О персональных данных», а также руководствуясь статьями 6 и 7 Федерального закона от 27.07.2006 № 152-ФЗ «О персональных данных».</w:t>
      </w:r>
    </w:p>
    <w:p w:rsidR="00D96D79" w:rsidRPr="007B3789" w:rsidRDefault="00D96D79" w:rsidP="007B3789">
      <w:pPr>
        <w:pStyle w:val="a7"/>
        <w:numPr>
          <w:ilvl w:val="1"/>
          <w:numId w:val="12"/>
        </w:numPr>
        <w:tabs>
          <w:tab w:val="left" w:pos="0"/>
        </w:tabs>
        <w:spacing w:after="0" w:line="240" w:lineRule="auto"/>
        <w:ind w:hanging="682"/>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вправе:</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 xml:space="preserve">Оформить заявку на соответствующий пропуск посредством предоставленных информационных ресурсов на сайте Исполнителя в случае необходимости прохода/проезда на территорию Исполнителя в соответствии с положениями настоящего Соглашения. </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При необходимости оформления пропуска гражданам иностранных государств для выполнения работ/предоставления услуг на территории Исполнителя Заказчик приобщает к заявке копии документов, свидетельствующих о легальности нахождения на территории Российской Федерации и права осуществлять трудовую деятельность.</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 xml:space="preserve">Ходатайствовать о снятии соответствующих ограничений посредством письменного обращения в Дирекцию по экономической и транспортной безопасности Исполнителя в случае лишения пропуска (права прохода, проезда) на режимную территорию Исполнителя вследствие нарушений, допущенных Заказчиком в соответствии с Регламентом по порядку прекращения/ограничения доступа на территорию ЗАО «КТСП» лицам, нарушившим требования пропускного и </w:t>
      </w:r>
      <w:proofErr w:type="spellStart"/>
      <w:r w:rsidR="00D96D79" w:rsidRPr="00D96D79">
        <w:rPr>
          <w:rFonts w:ascii="Times New Roman" w:eastAsia="Times New Roman" w:hAnsi="Times New Roman" w:cs="Times New Roman"/>
          <w:sz w:val="24"/>
          <w:szCs w:val="24"/>
          <w:lang w:eastAsia="ru-RU"/>
        </w:rPr>
        <w:t>внутриобъектового</w:t>
      </w:r>
      <w:proofErr w:type="spellEnd"/>
      <w:r w:rsidR="00D96D79" w:rsidRPr="00D96D79">
        <w:rPr>
          <w:rFonts w:ascii="Times New Roman" w:eastAsia="Times New Roman" w:hAnsi="Times New Roman" w:cs="Times New Roman"/>
          <w:sz w:val="24"/>
          <w:szCs w:val="24"/>
          <w:lang w:eastAsia="ru-RU"/>
        </w:rPr>
        <w:t xml:space="preserve"> режима.</w:t>
      </w: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3. ПОРЯДОК ОФОРМЛЕНИЯ ЗАЯВОК И ПРОПУСКОВ</w:t>
      </w: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В случае необходимости прохода/проезда на режимную территорию Исполнителя, Заказчик оформляет заявку на соответствующий пропуск посредством предоставленных информационных ресурсов на сайте Исполнителя в сети Интернет по адресу: www.</w:t>
      </w:r>
      <w:proofErr w:type="spellStart"/>
      <w:r w:rsidRPr="00D96D79">
        <w:rPr>
          <w:rFonts w:ascii="Times New Roman" w:eastAsia="Times New Roman" w:hAnsi="Times New Roman" w:cs="Times New Roman"/>
          <w:sz w:val="24"/>
          <w:szCs w:val="24"/>
          <w:lang w:eastAsia="ru-RU"/>
        </w:rPr>
        <w:t>terminalspb</w:t>
      </w:r>
      <w:proofErr w:type="spellEnd"/>
      <w:r w:rsidRPr="00D96D79">
        <w:rPr>
          <w:rFonts w:ascii="Times New Roman" w:eastAsia="Times New Roman" w:hAnsi="Times New Roman" w:cs="Times New Roman"/>
          <w:sz w:val="24"/>
          <w:szCs w:val="24"/>
          <w:lang w:eastAsia="ru-RU"/>
        </w:rPr>
        <w:t>.</w:t>
      </w:r>
      <w:proofErr w:type="spellStart"/>
      <w:r w:rsidRPr="00D96D79">
        <w:rPr>
          <w:rFonts w:ascii="Times New Roman" w:eastAsia="Times New Roman" w:hAnsi="Times New Roman" w:cs="Times New Roman"/>
          <w:sz w:val="24"/>
          <w:szCs w:val="24"/>
          <w:lang w:eastAsia="ru-RU"/>
        </w:rPr>
        <w:t>ru</w:t>
      </w:r>
      <w:proofErr w:type="spellEnd"/>
      <w:r w:rsidRPr="00D96D79">
        <w:rPr>
          <w:rFonts w:ascii="Times New Roman" w:eastAsia="Times New Roman" w:hAnsi="Times New Roman" w:cs="Times New Roman"/>
          <w:sz w:val="24"/>
          <w:szCs w:val="24"/>
          <w:lang w:eastAsia="ru-RU"/>
        </w:rPr>
        <w:t xml:space="preserve">. Согласованная надлежащим образом заявка предоставляется в группу оформления пропусков Исполнителя </w:t>
      </w:r>
      <w:r w:rsidRPr="00D96D79">
        <w:rPr>
          <w:rFonts w:ascii="Times New Roman" w:eastAsia="Times New Roman" w:hAnsi="Times New Roman" w:cs="Times New Roman"/>
          <w:sz w:val="24"/>
          <w:szCs w:val="24"/>
          <w:lang w:eastAsia="ru-RU"/>
        </w:rPr>
        <w:lastRenderedPageBreak/>
        <w:t>заблаговременно, не позднее 3 рабочих дней до предполагаемого визита для оформления разового пропуска и 12 рабочих дней до предполагаемого визита для оформления постоянного пропуска.</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Заявке, оформленной на сайте Исполнителя, присваивается соответствующий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 </w:t>
      </w:r>
    </w:p>
    <w:p w:rsidR="00D96D79" w:rsidRPr="00D96D79" w:rsidRDefault="00D96D79" w:rsidP="0092102D">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на пропуск заполняется на русском языке с использованием технических средств без сокращений слов, аббревиатур. Исправления, помарки, внесенные вручную (от руки), не допускаются. Заявка включает полное наименование Заказчика, инициирующего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пребывания физического лица на режимной территории Исполнителя (деловая встреча, исполнение служебных обязанностей, выполнение работ по договору и т.д.) и сроке (периоде), на который требуется оформить ему пропуск.</w:t>
      </w:r>
    </w:p>
    <w:p w:rsidR="00D96D79" w:rsidRPr="00D96D79" w:rsidRDefault="00D96D79" w:rsidP="0092102D">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Письменные обращения о допуске на режимную территорию Исполнителя автотранспортных средств Заказчика и его работников включают полное наименование Заказчика, инициирующего выдачу пропуска посредством оформления заявки, сведения об автотранспорте, на который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это автотранспортное средство,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 а также сведения о целях пребывания на режимной территории Исполнителя и сроке (периоде), на который требуется оформить пропуск.</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После оформления заявки на пропуск на сайте Исполнителя, Заказчик распечатывает заявку в 2 (двух) экземплярах и предоставляет оригиналы заявок в группу оформления пропусков Исполнителя, который согласовывает заявку с органами пограничного контроля - КПП «Санкт-Петербург - Морской порт-грузовой». Согласование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также производится Исполнителем. При необходимости нахождения работников Заказчика в зоне проведения контрольных мероприятий таможенных органов (досмотровая площадка, площадка работы мобильного инспекционно-досмотрового комплекса и т.д.) заявка на оформление пропуска подлежит согласованию с таможенным постом Гавань. При необходимости согласования заявки с таможенным постом Гавань заявка в группу оформления пропусков Исполнителя представляется в 3 (трех) экземплярах.</w:t>
      </w:r>
    </w:p>
    <w:p w:rsidR="007C313B"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Заявка, предполагающая необходимость оформления пропуска с целью обеспечения доступа на режимную территорию личного автомобильного транспорта работников Заказчика, должна быть дополнительно письменно согласована Заказчиком в лице Дирекции по экономической и транспортной безопасности Исполнителя. Аналогичный порядок согласования заявок с Исполнителем предусматривается при поступлении заявок для оформления пропусков на автотранспорт Заказчика и работников Заказчика с доступом непосредственно на территорию контейнерного терминала Исполнителя (в </w:t>
      </w:r>
      <w:proofErr w:type="spellStart"/>
      <w:r w:rsidRPr="00D96D79">
        <w:rPr>
          <w:rFonts w:ascii="Times New Roman" w:eastAsia="Times New Roman" w:hAnsi="Times New Roman" w:cs="Times New Roman"/>
          <w:sz w:val="24"/>
          <w:szCs w:val="24"/>
          <w:lang w:eastAsia="ru-RU"/>
        </w:rPr>
        <w:t>т.ч</w:t>
      </w:r>
      <w:proofErr w:type="spellEnd"/>
      <w:r w:rsidRPr="00D96D79">
        <w:rPr>
          <w:rFonts w:ascii="Times New Roman" w:eastAsia="Times New Roman" w:hAnsi="Times New Roman" w:cs="Times New Roman"/>
          <w:sz w:val="24"/>
          <w:szCs w:val="24"/>
          <w:lang w:eastAsia="ru-RU"/>
        </w:rPr>
        <w:t>. на причалы). В данном случае Исполнитель имеет право запросить у Заказчика письменные мотивированные разъяснения, в которых Заказчик излагает конкретную причину необходимости выдачи пропуска с целью доступа соответствующего автомобильного транспорта Заказчика и работников Заказчика, с указанием конкретного временного периода нахождения автомобильного транспорта на режимной территории Исполнителя. При этом Исполнитель самостоятельно определяет период, на который Заказчику будет выдан пропуск такого типа.</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Заказчик в обязательном порядке производит ознакомление лиц, на которых оформляется заявка на пропуск для прохода/проезда на территорию Исполнителя, с положениями Инструкции о пропускном и </w:t>
      </w:r>
      <w:proofErr w:type="spellStart"/>
      <w:r w:rsidRPr="00D96D79">
        <w:rPr>
          <w:rFonts w:ascii="Times New Roman" w:eastAsia="Times New Roman" w:hAnsi="Times New Roman" w:cs="Times New Roman"/>
          <w:sz w:val="24"/>
          <w:szCs w:val="24"/>
          <w:lang w:eastAsia="ru-RU"/>
        </w:rPr>
        <w:t>внутриобъектовом</w:t>
      </w:r>
      <w:proofErr w:type="spellEnd"/>
      <w:r w:rsidRPr="00D96D79">
        <w:rPr>
          <w:rFonts w:ascii="Times New Roman" w:eastAsia="Times New Roman" w:hAnsi="Times New Roman" w:cs="Times New Roman"/>
          <w:sz w:val="24"/>
          <w:szCs w:val="24"/>
          <w:lang w:eastAsia="ru-RU"/>
        </w:rPr>
        <w:t xml:space="preserve"> режиме на объекте транспортной инфраструктуры «Морской терминал «Универсальный грузовой терминал ЗАО «Контейнерный терминал Санкт-Петербург и Инструкцией о пожарной безопасности в ЗАО «КТСП», утверждаемых приказом Управляющего директора ЗАО «КТСП». </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Оформление и выдача Исполнителем пропусков осуществляется лицам, указанным в оформленной и согласованной надлежащим образом заявке на пропуск при наличии следующих действующих документов:</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lastRenderedPageBreak/>
        <w:t>•</w:t>
      </w:r>
      <w:r w:rsidRPr="00D96D79">
        <w:rPr>
          <w:rFonts w:ascii="Times New Roman" w:eastAsia="Times New Roman" w:hAnsi="Times New Roman" w:cs="Times New Roman"/>
          <w:sz w:val="24"/>
          <w:szCs w:val="24"/>
          <w:lang w:eastAsia="ru-RU"/>
        </w:rPr>
        <w:tab/>
        <w:t>Паспорта гражданина РФ;</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свидетельства о рождении со вкладышем о гражданстве – при оформлении пропуска для несовершеннолетних в возрасте до 14 лет;</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заграничного паспорта – для граждан, постоянно проживающих за границей, которые временно находятся на территории России </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иного документа, удостоверяющего личность, выдаваемого взамен паспорта гражданина РФ. </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для иностранных граждан – национального паспорта с необходимыми документами, свидетельствующими о легальности его нахождения на территории РФ (при наличии рабочей визы).</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Пропуск выдается только тому лицу, на которого он оформлен, при личном посещении группы оформления пропусков Исполнителя.</w:t>
      </w: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D96D79">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4. ОТВЕТСТВЕННОСТЬ СТОРОН</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numPr>
          <w:ilvl w:val="0"/>
          <w:numId w:val="3"/>
        </w:numPr>
        <w:tabs>
          <w:tab w:val="num" w:pos="0"/>
          <w:tab w:val="left" w:pos="851"/>
          <w:tab w:val="left" w:pos="993"/>
        </w:tabs>
        <w:autoSpaceDE w:val="0"/>
        <w:autoSpaceDN w:val="0"/>
        <w:spacing w:after="0" w:line="240" w:lineRule="auto"/>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Исполнитель не несет ответственность перед Заказчиком или третьими лицами за любые задержки, прерывания, убытки или потери, в случае:</w:t>
      </w:r>
    </w:p>
    <w:p w:rsidR="00D96D79" w:rsidRPr="00D96D79" w:rsidRDefault="00D96D79" w:rsidP="007C313B">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недостатков и (или) неисправностей в любом электронном или механическом оборудовании, программном обеспечении, не принадлежащем Исполнителю;</w:t>
      </w:r>
    </w:p>
    <w:p w:rsidR="00D96D79" w:rsidRPr="00D96D79" w:rsidRDefault="00D96D79" w:rsidP="007C313B">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проблем при передаче или соединении, произошедших не по вине Исполнителя;</w:t>
      </w:r>
    </w:p>
    <w:p w:rsidR="00D96D79" w:rsidRPr="00D96D79" w:rsidRDefault="00D96D79" w:rsidP="00D96D79">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в случае задержки в согласовании заявки со стороны государственных контролирующих и правоохранительных органов;</w:t>
      </w:r>
    </w:p>
    <w:p w:rsidR="00D96D79" w:rsidRPr="00D96D79" w:rsidRDefault="00D96D79" w:rsidP="00D96D79">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нарушения гражданами иностранных государств требований миграционного законодательства; </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действия обстоятельств непреодолимой силы.</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за убытки, понесенные Заказчиком в случае невозможности оформления и/или использования электронных документов Заказчика, в том числе за возможные временные задержки исполнения и/или искажения электронных документов, если это вызвано неисправностями используемых Заказчиком аппаратных и программных средств и/или каналов связи, предоставленных третьими лицами.</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Исполнитель не несет ответственности, связанной с ограничением и/или запретом права прохода физических лиц,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связанной с запретом права прохода/проезда физических лиц, в случае указания в заявке некорректной, неполной или недостоверной информации.</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ответственность за нарушение требований, предусмотренных Федеральным законом от 27.07.2006 № 152-ФЗ «О персональных данных» в соответствии с действующим законодательством РФ, при этом любые претензии со стороны Заказчика в адрес Исполнителя, Исполнителем не принимаются.</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полную материальную ответственность за повреждение имущества Исполнителя, имущества третьих юридических лиц, жизни и здоровью и/или имуществу физических лиц, произошедшее по вине Заказчика и/или его работников, субподрядчиков, представителей, иных лиц, оказавшихся на территории Исполнителя согласно заявке на оформление пропусков, предоставленной Заказчиком, и обязан его возместить в полном объеме не позднее 10 рабочих дней с даты получения соответствующего письменного требования Исполнителя, а при неполучении по причинам, не зависящим от Исполнителя – не позднее 20 рабочих дней с даты направления соответствующего письменного требования.</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В случаях, не предусмотренных настоящим Договором, Стороны несут ответственность в соответствии</w:t>
      </w:r>
      <w:r w:rsidRPr="00D96D79">
        <w:rPr>
          <w:rFonts w:ascii="Times New Roman" w:eastAsia="Times New Roman" w:hAnsi="Times New Roman" w:cs="Times New Roman"/>
          <w:sz w:val="24"/>
          <w:szCs w:val="24"/>
          <w:lang w:eastAsia="ru-RU"/>
        </w:rPr>
        <w:t xml:space="preserve"> с действующим законодательством.</w:t>
      </w:r>
    </w:p>
    <w:p w:rsidR="00D96D79" w:rsidRPr="00D96D79" w:rsidRDefault="00D96D79" w:rsidP="00D96D79">
      <w:pPr>
        <w:widowControl w:val="0"/>
        <w:tabs>
          <w:tab w:val="num" w:pos="0"/>
          <w:tab w:val="left" w:pos="10206"/>
        </w:tabs>
        <w:spacing w:after="0" w:line="240" w:lineRule="auto"/>
        <w:jc w:val="both"/>
        <w:rPr>
          <w:rFonts w:ascii="Times New Roman" w:eastAsia="Times New Roman" w:hAnsi="Times New Roman" w:cs="Times New Roman"/>
          <w:sz w:val="24"/>
          <w:szCs w:val="24"/>
          <w:lang w:eastAsia="ru-RU"/>
        </w:rPr>
      </w:pPr>
    </w:p>
    <w:p w:rsidR="00D96D79" w:rsidRPr="00D96D79" w:rsidRDefault="00D96D79" w:rsidP="00D96D79">
      <w:pPr>
        <w:tabs>
          <w:tab w:val="num" w:pos="0"/>
        </w:tabs>
        <w:autoSpaceDE w:val="0"/>
        <w:autoSpaceDN w:val="0"/>
        <w:spacing w:after="0" w:line="240" w:lineRule="auto"/>
        <w:jc w:val="center"/>
        <w:outlineLvl w:val="0"/>
        <w:rPr>
          <w:rFonts w:ascii="Times New Roman" w:eastAsia="Times New Roman" w:hAnsi="Times New Roman" w:cs="Times New Roman"/>
          <w:b/>
          <w:bCs/>
          <w:iCs/>
          <w:kern w:val="28"/>
          <w:sz w:val="24"/>
          <w:szCs w:val="24"/>
          <w:lang w:eastAsia="ru-RU"/>
        </w:rPr>
      </w:pPr>
      <w:r w:rsidRPr="00D96D79">
        <w:rPr>
          <w:rFonts w:ascii="Times New Roman" w:eastAsia="Times New Roman" w:hAnsi="Times New Roman" w:cs="Times New Roman"/>
          <w:b/>
          <w:bCs/>
          <w:iCs/>
          <w:kern w:val="28"/>
          <w:sz w:val="24"/>
          <w:szCs w:val="24"/>
          <w:lang w:eastAsia="ru-RU"/>
        </w:rPr>
        <w:t>5. ЗАКЛЮЧИТЕЛЬНЫЕ ПОЛОЖЕНИЯ</w:t>
      </w:r>
    </w:p>
    <w:p w:rsidR="00D96D79" w:rsidRPr="00D96D79" w:rsidRDefault="00D96D79" w:rsidP="00D96D79">
      <w:pPr>
        <w:tabs>
          <w:tab w:val="num" w:pos="0"/>
        </w:tabs>
        <w:spacing w:after="0" w:line="240" w:lineRule="auto"/>
        <w:rPr>
          <w:rFonts w:ascii="Times New Roman" w:eastAsia="Times New Roman" w:hAnsi="Times New Roman" w:cs="Times New Roman"/>
          <w:bCs/>
          <w:iCs/>
          <w:sz w:val="24"/>
          <w:szCs w:val="24"/>
          <w:lang w:eastAsia="ru-RU"/>
        </w:rPr>
      </w:pP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 xml:space="preserve"> Все приложения к настоящему Соглашению являются неотъемлемой его частью с момента подписания их Сторонами, если иное не указано</w:t>
      </w:r>
      <w:r w:rsidRPr="00D96D79">
        <w:rPr>
          <w:rFonts w:ascii="Times New Roman" w:eastAsia="Times New Roman" w:hAnsi="Times New Roman" w:cs="Times New Roman"/>
          <w:sz w:val="24"/>
          <w:szCs w:val="24"/>
          <w:lang w:eastAsia="ru-RU"/>
        </w:rPr>
        <w:t xml:space="preserve"> в Соглашении.</w:t>
      </w: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sz w:val="24"/>
          <w:szCs w:val="24"/>
          <w:lang w:eastAsia="ru-RU"/>
        </w:rPr>
        <w:lastRenderedPageBreak/>
        <w:t xml:space="preserve"> </w:t>
      </w:r>
      <w:r w:rsidRPr="00D96D79">
        <w:rPr>
          <w:rFonts w:ascii="Times New Roman" w:eastAsia="Times New Roman" w:hAnsi="Times New Roman" w:cs="Times New Roman"/>
          <w:bCs/>
          <w:iCs/>
          <w:sz w:val="24"/>
          <w:szCs w:val="24"/>
          <w:lang w:eastAsia="ru-RU"/>
        </w:rPr>
        <w:t>Стороны обязаны своевременно уведомлять друг друга об изменении своего наименования, адресов, телефонов, контактных данных, иных реквизитов и прочей информации, имеющих значение для исполнения настоящего Соглашения. Допускается направление уведомлений и сообщений с использованием электронной почты по следующим реквизитам:</w:t>
      </w:r>
    </w:p>
    <w:p w:rsidR="00D96D79" w:rsidRPr="00D96D79" w:rsidRDefault="00D96D79" w:rsidP="007C313B">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0092102D" w:rsidRPr="0092102D">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 xml:space="preserve">Исполнителя: электронный адрес: propuskCTSP@terminalspb.ru  </w:t>
      </w:r>
    </w:p>
    <w:p w:rsidR="00D96D79" w:rsidRPr="00D96D79" w:rsidRDefault="00D96D79" w:rsidP="007C313B">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0092102D">
        <w:rPr>
          <w:rFonts w:ascii="Times New Roman" w:eastAsia="Times New Roman" w:hAnsi="Times New Roman" w:cs="Times New Roman"/>
          <w:bCs/>
          <w:iCs/>
          <w:sz w:val="24"/>
          <w:szCs w:val="24"/>
          <w:lang w:val="en-US" w:eastAsia="ru-RU"/>
        </w:rPr>
        <w:t xml:space="preserve">  </w:t>
      </w:r>
      <w:r w:rsidRPr="00D96D79">
        <w:rPr>
          <w:rFonts w:ascii="Times New Roman" w:eastAsia="Times New Roman" w:hAnsi="Times New Roman" w:cs="Times New Roman"/>
          <w:bCs/>
          <w:iCs/>
          <w:sz w:val="24"/>
          <w:szCs w:val="24"/>
          <w:lang w:eastAsia="ru-RU"/>
        </w:rPr>
        <w:t>Заказчика: электронный адрес</w:t>
      </w:r>
      <w:permStart w:id="2077104132" w:edGrp="everyone"/>
      <w:r w:rsidRPr="00D96D79">
        <w:rPr>
          <w:rFonts w:ascii="Times New Roman" w:eastAsia="Times New Roman" w:hAnsi="Times New Roman" w:cs="Times New Roman"/>
          <w:bCs/>
          <w:iCs/>
          <w:sz w:val="24"/>
          <w:szCs w:val="24"/>
          <w:lang w:eastAsia="ru-RU"/>
        </w:rPr>
        <w:t>: _______________________________________.</w:t>
      </w:r>
      <w:permEnd w:id="2077104132"/>
    </w:p>
    <w:p w:rsidR="00D96D79" w:rsidRPr="00D96D79" w:rsidRDefault="00D96D79" w:rsidP="007C313B">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Уведомление и сообщение считается полученным Стороной по истечению 3-х дней с момента направления по электронной почте.</w:t>
      </w: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Исполнитель осуществляет уведомление Заказчика об изменениях, связанных с настоящим Соглашением, размещая соответствующую информацию на сайте Исполнителя.</w:t>
      </w: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Споры и разногласия, которые могут возникнуть при исполнении настоящего Соглашения, будут по возможности решаться путем переговоров между сторонами.</w:t>
      </w:r>
    </w:p>
    <w:p w:rsidR="00D96D79" w:rsidRPr="00D96D79" w:rsidRDefault="00D96D79" w:rsidP="0092102D">
      <w:pPr>
        <w:tabs>
          <w:tab w:val="num" w:pos="0"/>
        </w:tabs>
        <w:autoSpaceDE w:val="0"/>
        <w:autoSpaceDN w:val="0"/>
        <w:spacing w:after="0" w:line="240" w:lineRule="auto"/>
        <w:ind w:left="-142" w:firstLine="993"/>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Санкт-Петербурга и Ленинградской области. До обращения в суд, в соответствии со ст. 4 п. 5 АПК РФ, Сторона, желающая обратиться в суд, обязана направить претензию (требование) Стороне, нарушившей обязательства. Стороны договорились, что срок для ответа на претензию (требование) составляет 30 календарных дней.</w:t>
      </w:r>
    </w:p>
    <w:p w:rsidR="00D96D79" w:rsidRPr="00D96D79" w:rsidRDefault="00D96D79" w:rsidP="00D96D79">
      <w:pPr>
        <w:tabs>
          <w:tab w:val="num" w:pos="0"/>
        </w:tabs>
        <w:spacing w:after="0" w:line="240" w:lineRule="auto"/>
        <w:jc w:val="both"/>
        <w:rPr>
          <w:rFonts w:ascii="Times New Roman" w:eastAsia="Times New Roman" w:hAnsi="Times New Roman" w:cs="Times New Roman"/>
          <w:sz w:val="24"/>
          <w:szCs w:val="24"/>
          <w:lang w:eastAsia="ru-RU"/>
        </w:rPr>
      </w:pPr>
    </w:p>
    <w:p w:rsidR="00D96D79" w:rsidRPr="00D96D79" w:rsidRDefault="00D96D79" w:rsidP="00D96D79">
      <w:pPr>
        <w:tabs>
          <w:tab w:val="num" w:pos="0"/>
        </w:tabs>
        <w:spacing w:after="0" w:line="240" w:lineRule="auto"/>
        <w:jc w:val="center"/>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6. АНТИКОРРУПЦИОННАЯ ОГОВОРКА</w:t>
      </w:r>
    </w:p>
    <w:p w:rsidR="00D96D79" w:rsidRPr="00D96D79" w:rsidRDefault="00D96D79" w:rsidP="00D96D79">
      <w:pPr>
        <w:tabs>
          <w:tab w:val="num" w:pos="0"/>
        </w:tabs>
        <w:spacing w:after="0" w:line="240" w:lineRule="auto"/>
        <w:jc w:val="center"/>
        <w:rPr>
          <w:rFonts w:ascii="Times New Roman" w:eastAsia="Times New Roman" w:hAnsi="Times New Roman" w:cs="Times New Roman"/>
          <w:b/>
          <w:sz w:val="24"/>
          <w:szCs w:val="24"/>
          <w:lang w:eastAsia="ru-RU"/>
        </w:rPr>
      </w:pP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вышеуказанных пунктов, соответствующая Сторона обязуется уведомить другую Сторону в письменной форме, а другая Сторона в течение 10-ти рабочих дней с даты получения уведомления должна направить письменное подтверждение, что нарушение не произошло или не произойдет. В случае неполучения такого подтверждения в указанный период, соответствующая Сторона имеет право приостановить исполнение обязательств по настоящему Соглашению до получения подтверждения.</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письменном уведомлении Сторона обязана сослаться на факты или предоставить материалы, достоверно подтверждающие или дающие разумное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В случае направления уведомления без наличия указанных выше оснований Сторона, направившая уведомление, обязана по требованию другой Стороны возместить реальный ущерб, возникший в результате таких действий.</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неоднократного нарушения одной Стороной обязательств воздерживаться от запрещенных в указанном выше пункте настоящего Соглашения действий и/или неполучения другой Стороной подтверждения, что нарушения не произошло или не произойдет, другая Сторона имеет право в судебном порядке расторгнуть Соглашение полностью или в части. Сторона, по чьей инициативе было расторгнуто настоящее Соглашение в соответствии с положениями настоящей статьи, вправе требовать возмещения реального ущерба, возникшего в результате такого расторжения.</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7. СРОК ДЕЙСТВИЯ СОГЛАШЕНИЯ И ПОРЯДОК ЕГО РАСТОРЖЕНИЯ</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92102D">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Настоящее Соглашение вступает в силу с момента его подписания до 31 декабря текущего года. </w:t>
      </w:r>
    </w:p>
    <w:p w:rsidR="00D96D79" w:rsidRPr="00D96D79" w:rsidRDefault="00D96D79" w:rsidP="00D96D79">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0092102D"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 xml:space="preserve">В том случае, если по окончании календарного года ни одна из Сторон не заявит о своем намерении расторгнуть настоящее Соглашение, оно будет считаться пролонгированным на каждый следующий год, при </w:t>
      </w:r>
      <w:r w:rsidR="007B3789" w:rsidRPr="00D96D79">
        <w:rPr>
          <w:rFonts w:ascii="Times New Roman" w:eastAsia="Times New Roman" w:hAnsi="Times New Roman" w:cs="Times New Roman"/>
          <w:sz w:val="24"/>
          <w:szCs w:val="24"/>
          <w:lang w:eastAsia="ru-RU"/>
        </w:rPr>
        <w:t>условии предоставления</w:t>
      </w:r>
      <w:r w:rsidRPr="00D96D79">
        <w:rPr>
          <w:rFonts w:ascii="Times New Roman" w:eastAsia="Times New Roman" w:hAnsi="Times New Roman" w:cs="Times New Roman"/>
          <w:sz w:val="24"/>
          <w:szCs w:val="24"/>
          <w:lang w:eastAsia="ru-RU"/>
        </w:rPr>
        <w:t xml:space="preserve"> Заказчиком пакета документов не позднее чем за 2 месяца до окончания срока действия настоящего Соглашения. Перечень указанных документов размещен на официальном сайте Исполнителя как необходимых к предоставлению для заключения соглашения на оформление пропусков и обосновывающих необходимость нахождения работников Заказчика как непосредственно на территории Исполнителя, так и на территории 4 района морского порта «Большой порт Санкт-Петербург».</w:t>
      </w:r>
    </w:p>
    <w:p w:rsidR="00D96D79" w:rsidRPr="00D96D79" w:rsidRDefault="00D96D79" w:rsidP="00D96D79">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В случае не предоставления/несвоевременного предоставления Заказчиком пакета вышеуказанных документов настоящее Соглашение считается расторгнутым с 00 часов 00 минут 01 января следующего года. При этом ранее выданные пропуска аннулируются с указанного времени и даты.</w:t>
      </w:r>
    </w:p>
    <w:p w:rsidR="00D96D79" w:rsidRPr="00D96D79" w:rsidRDefault="00D96D79" w:rsidP="0092102D">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Любая из Сторон вправе отказаться от исполнения настоящего Соглашения в одностороннем порядке, предупредив об этом в письменной форме другую Сторону не позднее, чем за 15 календарных дней до предполагаемой даты расторжения. </w:t>
      </w:r>
    </w:p>
    <w:p w:rsidR="00D96D79" w:rsidRPr="00D96D79" w:rsidRDefault="00D96D79" w:rsidP="00D96D79">
      <w:pPr>
        <w:tabs>
          <w:tab w:val="num" w:pos="0"/>
        </w:tabs>
        <w:autoSpaceDE w:val="0"/>
        <w:autoSpaceDN w:val="0"/>
        <w:spacing w:after="0" w:line="240" w:lineRule="auto"/>
        <w:jc w:val="both"/>
        <w:rPr>
          <w:rFonts w:ascii="Times New Roman" w:eastAsia="Calibri" w:hAnsi="Times New Roman" w:cs="Times New Roman"/>
          <w:sz w:val="24"/>
          <w:szCs w:val="24"/>
        </w:rPr>
      </w:pPr>
      <w:r w:rsidRPr="00D96D79">
        <w:rPr>
          <w:rFonts w:ascii="Times New Roman" w:eastAsia="Times New Roman" w:hAnsi="Times New Roman" w:cs="Times New Roman"/>
          <w:sz w:val="24"/>
          <w:szCs w:val="24"/>
          <w:lang w:eastAsia="ru-RU"/>
        </w:rPr>
        <w:tab/>
        <w:t>Если расторжение Соглашения в одностороннем порядке связано с нарушением Заказчиком принятых обязательств по настоящему Соглашению, то убытки Заказчика, причиненные таким нарушением, не подлежат возмещению со стороны Исполнителя.</w:t>
      </w:r>
    </w:p>
    <w:p w:rsidR="00D96D79" w:rsidRPr="00D96D79" w:rsidRDefault="00D96D79" w:rsidP="00D96D79">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8. РЕКВИЗИТЫ И ПОДПИСИ СТОРОН</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tbl>
      <w:tblPr>
        <w:tblW w:w="10347" w:type="dxa"/>
        <w:tblInd w:w="534" w:type="dxa"/>
        <w:tblLayout w:type="fixed"/>
        <w:tblLook w:val="04A0" w:firstRow="1" w:lastRow="0" w:firstColumn="1" w:lastColumn="0" w:noHBand="0" w:noVBand="1"/>
      </w:tblPr>
      <w:tblGrid>
        <w:gridCol w:w="5494"/>
        <w:gridCol w:w="4853"/>
      </w:tblGrid>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Исполнитель:</w:t>
            </w:r>
          </w:p>
        </w:tc>
        <w:tc>
          <w:tcPr>
            <w:tcW w:w="4853"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Заказчик:</w:t>
            </w:r>
          </w:p>
        </w:tc>
      </w:tr>
      <w:tr w:rsidR="00D96D79" w:rsidRPr="00D96D79" w:rsidTr="007B3789">
        <w:trPr>
          <w:trHeight w:val="976"/>
        </w:trPr>
        <w:tc>
          <w:tcPr>
            <w:tcW w:w="5494"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p>
        </w:tc>
        <w:tc>
          <w:tcPr>
            <w:tcW w:w="4853"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p>
        </w:tc>
      </w:tr>
      <w:tr w:rsidR="00D96D79" w:rsidRPr="00D96D79" w:rsidTr="00BC07F9">
        <w:trPr>
          <w:trHeight w:val="2189"/>
        </w:trPr>
        <w:tc>
          <w:tcPr>
            <w:tcW w:w="5494" w:type="dxa"/>
          </w:tcPr>
          <w:p w:rsidR="00D96D79" w:rsidRPr="00D96D79" w:rsidRDefault="00D96D79" w:rsidP="00D96D79">
            <w:pPr>
              <w:spacing w:after="0" w:line="240" w:lineRule="auto"/>
              <w:rPr>
                <w:rFonts w:ascii="Times New Roman" w:eastAsia="Times New Roman" w:hAnsi="Times New Roman" w:cs="Times New Roman"/>
                <w:b/>
                <w:sz w:val="24"/>
                <w:szCs w:val="24"/>
              </w:rPr>
            </w:pPr>
            <w:permStart w:id="1622756966" w:edGrp="everyone" w:colFirst="1" w:colLast="1"/>
            <w:r w:rsidRPr="00D96D79">
              <w:rPr>
                <w:rFonts w:ascii="Times New Roman" w:eastAsia="Times New Roman" w:hAnsi="Times New Roman" w:cs="Times New Roman"/>
                <w:b/>
                <w:sz w:val="24"/>
                <w:szCs w:val="24"/>
              </w:rPr>
              <w:t>Закрытое акционерное общество</w:t>
            </w:r>
          </w:p>
          <w:p w:rsidR="00D96D79" w:rsidRPr="00D96D79" w:rsidRDefault="00D96D79" w:rsidP="00D96D7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«Контейнерный терминал Санкт-Петербург»</w:t>
            </w:r>
          </w:p>
          <w:p w:rsidR="00D96D79" w:rsidRPr="00D96D79" w:rsidRDefault="00D96D79" w:rsidP="00D96D7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(ЗАО «КТСП»)</w:t>
            </w:r>
          </w:p>
          <w:p w:rsidR="00D96D79" w:rsidRPr="00D96D79" w:rsidRDefault="00D96D79" w:rsidP="00D96D7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Юридический и фактический адрес: </w:t>
            </w:r>
          </w:p>
          <w:p w:rsidR="00D96D79" w:rsidRPr="00D96D79" w:rsidRDefault="00D96D79" w:rsidP="00D96D7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198096, Санкт-Петербург, Угольная гавань, </w:t>
            </w:r>
          </w:p>
          <w:p w:rsidR="00D96D79" w:rsidRPr="00D96D79" w:rsidRDefault="00D96D79" w:rsidP="00D96D7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Элеваторная площадка, д. 22, лит. «Щ»</w:t>
            </w:r>
          </w:p>
          <w:p w:rsidR="00D96D79" w:rsidRPr="00D96D79" w:rsidRDefault="00D96D79" w:rsidP="00D96D7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ИНН/КПП: 7805124273 / 780501001</w:t>
            </w:r>
          </w:p>
          <w:p w:rsidR="00D96D79" w:rsidRPr="00D96D79" w:rsidRDefault="00D96D79" w:rsidP="00D96D7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ОГРН: 1027802712354</w:t>
            </w:r>
          </w:p>
          <w:p w:rsidR="00D96D79" w:rsidRPr="00D96D79" w:rsidRDefault="00D96D79" w:rsidP="00D96D79">
            <w:pPr>
              <w:spacing w:after="0" w:line="240" w:lineRule="auto"/>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Тел.: +7 (812) 335-71-11, факс: +7 (812) 335-75-57</w:t>
            </w:r>
          </w:p>
        </w:tc>
        <w:tc>
          <w:tcPr>
            <w:tcW w:w="4853"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____________________</w:t>
            </w:r>
          </w:p>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____________________</w:t>
            </w:r>
          </w:p>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tc>
      </w:tr>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60641678" w:edGrp="everyone" w:colFirst="1" w:colLast="1"/>
            <w:permEnd w:id="1622756966"/>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
        </w:tc>
      </w:tr>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771899433" w:edGrp="everyone" w:colFirst="1" w:colLast="1"/>
            <w:permEnd w:id="60641678"/>
            <w:r w:rsidRPr="00D96D79">
              <w:rPr>
                <w:rFonts w:ascii="Times New Roman" w:eastAsia="Times New Roman" w:hAnsi="Times New Roman" w:cs="Times New Roman"/>
                <w:b/>
                <w:sz w:val="24"/>
                <w:szCs w:val="24"/>
                <w:lang w:eastAsia="ru-RU"/>
              </w:rPr>
              <w:t>От Исполнителя:</w:t>
            </w:r>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От Заказчика:</w:t>
            </w:r>
          </w:p>
        </w:tc>
      </w:tr>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1629105320" w:edGrp="everyone" w:colFirst="1" w:colLast="1"/>
            <w:permEnd w:id="771899433"/>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
        </w:tc>
      </w:tr>
      <w:tr w:rsidR="00D96D79" w:rsidRPr="00D96D79" w:rsidTr="0092102D">
        <w:trPr>
          <w:trHeight w:val="361"/>
        </w:trPr>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102986212" w:edGrp="everyone" w:colFirst="1" w:colLast="1"/>
            <w:permEnd w:id="1629105320"/>
            <w:r w:rsidRPr="00D96D79">
              <w:rPr>
                <w:rFonts w:ascii="Times New Roman" w:eastAsia="Times New Roman" w:hAnsi="Times New Roman" w:cs="Times New Roman"/>
                <w:sz w:val="24"/>
                <w:szCs w:val="24"/>
                <w:lang w:eastAsia="ru-RU"/>
              </w:rPr>
              <w:t>______________________/</w:t>
            </w:r>
            <w:r w:rsidRPr="00D96D79">
              <w:rPr>
                <w:rFonts w:ascii="Times New Roman" w:eastAsia="Times New Roman" w:hAnsi="Times New Roman" w:cs="Times New Roman"/>
                <w:sz w:val="24"/>
                <w:szCs w:val="24"/>
                <w:u w:val="single"/>
                <w:lang w:eastAsia="ru-RU"/>
              </w:rPr>
              <w:t xml:space="preserve"> А.Ю. Степанцов</w:t>
            </w:r>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____________________/________________</w:t>
            </w:r>
          </w:p>
        </w:tc>
      </w:tr>
      <w:permEnd w:id="102986212"/>
    </w:tbl>
    <w:p w:rsidR="00372092" w:rsidRDefault="00372092"/>
    <w:sectPr w:rsidR="00372092" w:rsidSect="003D2D4D">
      <w:headerReference w:type="default" r:id="rId8"/>
      <w:footerReference w:type="default" r:id="rId9"/>
      <w:pgSz w:w="11906" w:h="16838"/>
      <w:pgMar w:top="709" w:right="566" w:bottom="426" w:left="567" w:header="708" w:footer="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296F21" w:rsidRDefault="009A7210">
    <w:pPr>
      <w:pStyle w:val="a5"/>
      <w:jc w:val="right"/>
      <w:rPr>
        <w:sz w:val="20"/>
        <w:szCs w:val="20"/>
      </w:rPr>
    </w:pPr>
    <w:r w:rsidRPr="00296F21">
      <w:rPr>
        <w:sz w:val="20"/>
        <w:szCs w:val="20"/>
      </w:rPr>
      <w:fldChar w:fldCharType="begin"/>
    </w:r>
    <w:r w:rsidRPr="00296F21">
      <w:rPr>
        <w:sz w:val="20"/>
        <w:szCs w:val="20"/>
      </w:rPr>
      <w:instrText xml:space="preserve"> PAGE   \* MERGEFORMAT </w:instrText>
    </w:r>
    <w:r w:rsidRPr="00296F21">
      <w:rPr>
        <w:sz w:val="20"/>
        <w:szCs w:val="20"/>
      </w:rPr>
      <w:fldChar w:fldCharType="separate"/>
    </w:r>
    <w:r>
      <w:rPr>
        <w:noProof/>
        <w:sz w:val="20"/>
        <w:szCs w:val="20"/>
      </w:rPr>
      <w:t>7</w:t>
    </w:r>
    <w:r w:rsidRPr="00296F21">
      <w:rPr>
        <w:sz w:val="20"/>
        <w:szCs w:val="20"/>
      </w:rPr>
      <w:fldChar w:fldCharType="end"/>
    </w:r>
  </w:p>
  <w:p w:rsidR="00C35C0C" w:rsidRDefault="009A7210">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F8064C" w:rsidRDefault="009A7210" w:rsidP="003D274A">
    <w:pPr>
      <w:tabs>
        <w:tab w:val="left" w:pos="10206"/>
      </w:tabs>
      <w:jc w:val="right"/>
      <w:rPr>
        <w:b/>
        <w:bCs/>
        <w:sz w:val="20"/>
        <w:szCs w:val="20"/>
      </w:rPr>
    </w:pPr>
    <w:r w:rsidRPr="00F8064C">
      <w:rPr>
        <w:b/>
        <w:bCs/>
        <w:sz w:val="20"/>
        <w:szCs w:val="20"/>
      </w:rPr>
      <w:t xml:space="preserve">СОГЛАШЕНИЕ № </w:t>
    </w:r>
    <w:r>
      <w:rPr>
        <w:b/>
        <w:bCs/>
        <w:sz w:val="20"/>
        <w:szCs w:val="20"/>
      </w:rPr>
      <w:t>П-____/___ от __</w:t>
    </w:r>
    <w:proofErr w:type="gramStart"/>
    <w:r>
      <w:rPr>
        <w:b/>
        <w:bCs/>
        <w:sz w:val="20"/>
        <w:szCs w:val="20"/>
      </w:rPr>
      <w:t>_._</w:t>
    </w:r>
    <w:proofErr w:type="gramEnd"/>
    <w:r>
      <w:rPr>
        <w:b/>
        <w:bCs/>
        <w:sz w:val="20"/>
        <w:szCs w:val="20"/>
      </w:rPr>
      <w:t>__.____</w:t>
    </w:r>
  </w:p>
  <w:p w:rsidR="00C35C0C" w:rsidRDefault="009A7210" w:rsidP="003D274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CA8"/>
    <w:multiLevelType w:val="hybridMultilevel"/>
    <w:tmpl w:val="68DE94DC"/>
    <w:lvl w:ilvl="0" w:tplc="E16EEFC6">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F5139FE"/>
    <w:multiLevelType w:val="hybridMultilevel"/>
    <w:tmpl w:val="C908EE9A"/>
    <w:lvl w:ilvl="0" w:tplc="09B483AE">
      <w:start w:val="1"/>
      <w:numFmt w:val="decimal"/>
      <w:lvlText w:val="3.%1. "/>
      <w:lvlJc w:val="left"/>
      <w:pPr>
        <w:ind w:left="360" w:hanging="360"/>
      </w:pPr>
      <w:rPr>
        <w:rFonts w:hint="default"/>
        <w:b/>
        <w:i w:val="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66D098A"/>
    <w:multiLevelType w:val="hybridMultilevel"/>
    <w:tmpl w:val="9D78B178"/>
    <w:lvl w:ilvl="0" w:tplc="E39420CE">
      <w:start w:val="1"/>
      <w:numFmt w:val="decimal"/>
      <w:lvlText w:val="4.%1. "/>
      <w:lvlJc w:val="left"/>
      <w:pPr>
        <w:ind w:left="360" w:hanging="360"/>
      </w:pPr>
      <w:rPr>
        <w:rFonts w:hint="default"/>
        <w:b/>
        <w:i w:val="0"/>
        <w:sz w:val="20"/>
        <w:szCs w:val="20"/>
      </w:r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3" w15:restartNumberingAfterBreak="0">
    <w:nsid w:val="16FA251D"/>
    <w:multiLevelType w:val="multilevel"/>
    <w:tmpl w:val="76865DC4"/>
    <w:lvl w:ilvl="0">
      <w:start w:val="2"/>
      <w:numFmt w:val="decimal"/>
      <w:lvlText w:val="%1."/>
      <w:lvlJc w:val="left"/>
      <w:pPr>
        <w:ind w:left="540" w:hanging="540"/>
      </w:pPr>
      <w:rPr>
        <w:rFonts w:hint="default"/>
        <w:u w:val="none"/>
      </w:rPr>
    </w:lvl>
    <w:lvl w:ilvl="1">
      <w:start w:val="3"/>
      <w:numFmt w:val="decimal"/>
      <w:lvlText w:val="%1.%2."/>
      <w:lvlJc w:val="left"/>
      <w:pPr>
        <w:ind w:left="682" w:hanging="540"/>
      </w:pPr>
      <w:rPr>
        <w:rFonts w:hint="default"/>
        <w:b/>
        <w:u w:val="none"/>
      </w:rPr>
    </w:lvl>
    <w:lvl w:ilvl="2">
      <w:start w:val="1"/>
      <w:numFmt w:val="decimal"/>
      <w:lvlText w:val="%1.%2.%3."/>
      <w:lvlJc w:val="left"/>
      <w:pPr>
        <w:ind w:left="1430" w:hanging="720"/>
      </w:pPr>
      <w:rPr>
        <w:rFonts w:hint="default"/>
        <w:b/>
        <w:u w:val="none"/>
      </w:rPr>
    </w:lvl>
    <w:lvl w:ilvl="3">
      <w:start w:val="1"/>
      <w:numFmt w:val="decimal"/>
      <w:lvlText w:val="%1.%2.%3.%4."/>
      <w:lvlJc w:val="left"/>
      <w:pPr>
        <w:ind w:left="1530" w:hanging="720"/>
      </w:pPr>
      <w:rPr>
        <w:rFonts w:hint="default"/>
        <w:u w:val="none"/>
      </w:rPr>
    </w:lvl>
    <w:lvl w:ilvl="4">
      <w:start w:val="1"/>
      <w:numFmt w:val="decimal"/>
      <w:lvlText w:val="%1.%2.%3.%4.%5."/>
      <w:lvlJc w:val="left"/>
      <w:pPr>
        <w:ind w:left="2160" w:hanging="1080"/>
      </w:pPr>
      <w:rPr>
        <w:rFonts w:hint="default"/>
        <w:u w:val="none"/>
      </w:rPr>
    </w:lvl>
    <w:lvl w:ilvl="5">
      <w:start w:val="1"/>
      <w:numFmt w:val="decimal"/>
      <w:lvlText w:val="%1.%2.%3.%4.%5.%6."/>
      <w:lvlJc w:val="left"/>
      <w:pPr>
        <w:ind w:left="2430" w:hanging="1080"/>
      </w:pPr>
      <w:rPr>
        <w:rFonts w:hint="default"/>
        <w:u w:val="none"/>
      </w:rPr>
    </w:lvl>
    <w:lvl w:ilvl="6">
      <w:start w:val="1"/>
      <w:numFmt w:val="decimal"/>
      <w:lvlText w:val="%1.%2.%3.%4.%5.%6.%7."/>
      <w:lvlJc w:val="left"/>
      <w:pPr>
        <w:ind w:left="3060" w:hanging="1440"/>
      </w:pPr>
      <w:rPr>
        <w:rFonts w:hint="default"/>
        <w:u w:val="none"/>
      </w:rPr>
    </w:lvl>
    <w:lvl w:ilvl="7">
      <w:start w:val="1"/>
      <w:numFmt w:val="decimal"/>
      <w:lvlText w:val="%1.%2.%3.%4.%5.%6.%7.%8."/>
      <w:lvlJc w:val="left"/>
      <w:pPr>
        <w:ind w:left="3330" w:hanging="1440"/>
      </w:pPr>
      <w:rPr>
        <w:rFonts w:hint="default"/>
        <w:u w:val="none"/>
      </w:rPr>
    </w:lvl>
    <w:lvl w:ilvl="8">
      <w:start w:val="1"/>
      <w:numFmt w:val="decimal"/>
      <w:lvlText w:val="%1.%2.%3.%4.%5.%6.%7.%8.%9."/>
      <w:lvlJc w:val="left"/>
      <w:pPr>
        <w:ind w:left="3960" w:hanging="1800"/>
      </w:pPr>
      <w:rPr>
        <w:rFonts w:hint="default"/>
        <w:u w:val="none"/>
      </w:rPr>
    </w:lvl>
  </w:abstractNum>
  <w:abstractNum w:abstractNumId="4" w15:restartNumberingAfterBreak="0">
    <w:nsid w:val="19D368E2"/>
    <w:multiLevelType w:val="hybridMultilevel"/>
    <w:tmpl w:val="F92829A2"/>
    <w:lvl w:ilvl="0" w:tplc="8FA8BAF0">
      <w:start w:val="1"/>
      <w:numFmt w:val="decimal"/>
      <w:lvlText w:val="5.%1."/>
      <w:lvlJc w:val="left"/>
      <w:pPr>
        <w:ind w:left="2727" w:hanging="360"/>
      </w:pPr>
      <w:rPr>
        <w:rFonts w:hint="default"/>
        <w:b/>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5" w15:restartNumberingAfterBreak="0">
    <w:nsid w:val="2E287CCD"/>
    <w:multiLevelType w:val="multilevel"/>
    <w:tmpl w:val="16F64C0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4B5DB9"/>
    <w:multiLevelType w:val="multilevel"/>
    <w:tmpl w:val="88049C2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50EE082D"/>
    <w:multiLevelType w:val="multilevel"/>
    <w:tmpl w:val="29E22192"/>
    <w:lvl w:ilvl="0">
      <w:start w:val="2"/>
      <w:numFmt w:val="decimal"/>
      <w:lvlText w:val="%1."/>
      <w:lvlJc w:val="left"/>
      <w:pPr>
        <w:ind w:left="540" w:hanging="540"/>
      </w:pPr>
      <w:rPr>
        <w:rFonts w:hint="default"/>
        <w:b/>
      </w:rPr>
    </w:lvl>
    <w:lvl w:ilvl="1">
      <w:start w:val="2"/>
      <w:numFmt w:val="decimal"/>
      <w:lvlText w:val="%1.%2."/>
      <w:lvlJc w:val="left"/>
      <w:pPr>
        <w:ind w:left="753" w:hanging="54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8" w15:restartNumberingAfterBreak="0">
    <w:nsid w:val="52287D43"/>
    <w:multiLevelType w:val="multilevel"/>
    <w:tmpl w:val="9AE4A5FC"/>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5D8A4254"/>
    <w:multiLevelType w:val="hybridMultilevel"/>
    <w:tmpl w:val="3EB8A832"/>
    <w:lvl w:ilvl="0" w:tplc="B1CA36C6">
      <w:start w:val="1"/>
      <w:numFmt w:val="decimal"/>
      <w:lvlText w:val="7.%1."/>
      <w:lvlJc w:val="left"/>
      <w:pPr>
        <w:ind w:left="2007"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6C8758DE"/>
    <w:multiLevelType w:val="multilevel"/>
    <w:tmpl w:val="A992B4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E8107D7"/>
    <w:multiLevelType w:val="hybridMultilevel"/>
    <w:tmpl w:val="B7ACB994"/>
    <w:lvl w:ilvl="0" w:tplc="FD3C92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
  </w:num>
  <w:num w:numId="3">
    <w:abstractNumId w:val="2"/>
  </w:num>
  <w:num w:numId="4">
    <w:abstractNumId w:val="11"/>
  </w:num>
  <w:num w:numId="5">
    <w:abstractNumId w:val="4"/>
  </w:num>
  <w:num w:numId="6">
    <w:abstractNumId w:val="0"/>
  </w:num>
  <w:num w:numId="7">
    <w:abstractNumId w:val="9"/>
  </w:num>
  <w:num w:numId="8">
    <w:abstractNumId w:val="7"/>
  </w:num>
  <w:num w:numId="9">
    <w:abstractNumId w:val="8"/>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1" w:cryptProviderType="rsaAES" w:cryptAlgorithmClass="hash" w:cryptAlgorithmType="typeAny" w:cryptAlgorithmSid="14" w:cryptSpinCount="100000" w:hash="KJd4TTGFZnQKhv+H/FoJ2yqRfUKqu4STcXauJ/yShngwEQEWOnlGNGCKRI7oKvDYuhKWqs53PzawXla8slDscw==" w:salt="q3h6SktzYbcWypvvMN7n2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A4"/>
    <w:rsid w:val="002E36CE"/>
    <w:rsid w:val="00372092"/>
    <w:rsid w:val="003D31A4"/>
    <w:rsid w:val="0052207D"/>
    <w:rsid w:val="007B3789"/>
    <w:rsid w:val="007C313B"/>
    <w:rsid w:val="0092102D"/>
    <w:rsid w:val="009A7210"/>
    <w:rsid w:val="00C95CEB"/>
    <w:rsid w:val="00D9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3111"/>
  <w15:chartTrackingRefBased/>
  <w15:docId w15:val="{8F616337-EBC6-4E29-B3A0-BD5A884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6D7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96D79"/>
  </w:style>
  <w:style w:type="paragraph" w:styleId="a5">
    <w:name w:val="footer"/>
    <w:basedOn w:val="a"/>
    <w:link w:val="a6"/>
    <w:uiPriority w:val="99"/>
    <w:semiHidden/>
    <w:unhideWhenUsed/>
    <w:rsid w:val="00D96D7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6D79"/>
  </w:style>
  <w:style w:type="paragraph" w:styleId="a7">
    <w:name w:val="List Paragraph"/>
    <w:basedOn w:val="a"/>
    <w:uiPriority w:val="34"/>
    <w:qFormat/>
    <w:rsid w:val="007C3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www.terminal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puskCTSP@terminalspb.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3282-6564-4DF9-A1A6-7D3080FC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3805</Words>
  <Characters>21693</Characters>
  <Application>Microsoft Office Word</Application>
  <DocSecurity>8</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Минова Анжелика Батырхановна</dc:creator>
  <cp:keywords/>
  <dc:description/>
  <cp:lastModifiedBy>Минова Анжелика Батырхановна</cp:lastModifiedBy>
  <cp:revision>2</cp:revision>
  <dcterms:created xsi:type="dcterms:W3CDTF">2025-10-07T10:34:00Z</dcterms:created>
  <dcterms:modified xsi:type="dcterms:W3CDTF">2025-10-07T11:47:00Z</dcterms:modified>
</cp:coreProperties>
</file>