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6A0" w:rsidRPr="00D96D79" w:rsidRDefault="007556A0" w:rsidP="007556A0">
      <w:pPr>
        <w:tabs>
          <w:tab w:val="left" w:pos="10206"/>
        </w:tabs>
        <w:spacing w:after="0" w:line="240" w:lineRule="auto"/>
        <w:jc w:val="center"/>
        <w:rPr>
          <w:rFonts w:ascii="Times New Roman" w:eastAsia="Times New Roman" w:hAnsi="Times New Roman" w:cs="Times New Roman"/>
          <w:b/>
          <w:bCs/>
          <w:sz w:val="24"/>
          <w:szCs w:val="24"/>
          <w:lang w:eastAsia="ru-RU"/>
        </w:rPr>
      </w:pPr>
      <w:r w:rsidRPr="00D96D79">
        <w:rPr>
          <w:rFonts w:ascii="Times New Roman" w:eastAsia="Times New Roman" w:hAnsi="Times New Roman" w:cs="Times New Roman"/>
          <w:b/>
          <w:bCs/>
          <w:sz w:val="24"/>
          <w:szCs w:val="24"/>
          <w:lang w:eastAsia="ru-RU"/>
        </w:rPr>
        <w:t>СОГЛАШЕНИЕ № -___/</w:t>
      </w:r>
      <w:r>
        <w:rPr>
          <w:rFonts w:ascii="Times New Roman" w:eastAsia="Times New Roman" w:hAnsi="Times New Roman" w:cs="Times New Roman"/>
          <w:b/>
          <w:bCs/>
          <w:sz w:val="24"/>
          <w:szCs w:val="24"/>
          <w:lang w:eastAsia="ru-RU"/>
        </w:rPr>
        <w:t>__</w:t>
      </w:r>
      <w:r w:rsidRPr="00D96D79">
        <w:rPr>
          <w:rFonts w:ascii="Times New Roman" w:eastAsia="Times New Roman" w:hAnsi="Times New Roman" w:cs="Times New Roman"/>
          <w:b/>
          <w:bCs/>
          <w:sz w:val="24"/>
          <w:szCs w:val="24"/>
          <w:lang w:eastAsia="ru-RU"/>
        </w:rPr>
        <w:t>___</w:t>
      </w:r>
    </w:p>
    <w:p w:rsidR="007556A0" w:rsidRPr="00D96D79" w:rsidRDefault="007556A0" w:rsidP="007556A0">
      <w:pPr>
        <w:tabs>
          <w:tab w:val="left" w:pos="10206"/>
        </w:tabs>
        <w:spacing w:after="0" w:line="240" w:lineRule="auto"/>
        <w:jc w:val="center"/>
        <w:rPr>
          <w:rFonts w:ascii="Times New Roman" w:eastAsia="Times New Roman" w:hAnsi="Times New Roman" w:cs="Times New Roman"/>
          <w:b/>
          <w:bCs/>
          <w:sz w:val="24"/>
          <w:szCs w:val="24"/>
          <w:lang w:eastAsia="ru-RU"/>
        </w:rPr>
      </w:pPr>
      <w:r w:rsidRPr="00D96D79">
        <w:rPr>
          <w:rFonts w:ascii="Times New Roman" w:eastAsia="Times New Roman" w:hAnsi="Times New Roman" w:cs="Times New Roman"/>
          <w:b/>
          <w:bCs/>
          <w:sz w:val="24"/>
          <w:szCs w:val="24"/>
          <w:lang w:eastAsia="ru-RU"/>
        </w:rPr>
        <w:t xml:space="preserve">на оформление пропусков </w:t>
      </w:r>
    </w:p>
    <w:p w:rsidR="007556A0" w:rsidRPr="00D96D79" w:rsidRDefault="007556A0" w:rsidP="007556A0">
      <w:pPr>
        <w:tabs>
          <w:tab w:val="left" w:pos="10206"/>
        </w:tabs>
        <w:spacing w:after="0" w:line="240" w:lineRule="auto"/>
        <w:jc w:val="center"/>
        <w:rPr>
          <w:rFonts w:ascii="Times New Roman" w:eastAsia="Times New Roman" w:hAnsi="Times New Roman" w:cs="Times New Roman"/>
          <w:b/>
          <w:bCs/>
          <w:sz w:val="24"/>
          <w:szCs w:val="24"/>
          <w:lang w:eastAsia="ru-RU"/>
        </w:rPr>
      </w:pPr>
      <w:r w:rsidRPr="00D96D79">
        <w:rPr>
          <w:rFonts w:ascii="Times New Roman" w:eastAsia="Times New Roman" w:hAnsi="Times New Roman" w:cs="Times New Roman"/>
          <w:b/>
          <w:bCs/>
          <w:sz w:val="24"/>
          <w:szCs w:val="24"/>
          <w:lang w:eastAsia="ru-RU"/>
        </w:rPr>
        <w:t>с целью прохода (проезда) на территорию</w:t>
      </w:r>
    </w:p>
    <w:p w:rsidR="007556A0" w:rsidRPr="00D96D79" w:rsidRDefault="007556A0" w:rsidP="007556A0">
      <w:pPr>
        <w:tabs>
          <w:tab w:val="left" w:pos="10206"/>
        </w:tabs>
        <w:spacing w:after="0" w:line="240" w:lineRule="auto"/>
        <w:jc w:val="center"/>
        <w:rPr>
          <w:rFonts w:ascii="Times New Roman" w:eastAsia="Times New Roman" w:hAnsi="Times New Roman" w:cs="Times New Roman"/>
          <w:b/>
          <w:bCs/>
          <w:sz w:val="24"/>
          <w:szCs w:val="24"/>
          <w:lang w:eastAsia="ru-RU"/>
        </w:rPr>
      </w:pPr>
      <w:r w:rsidRPr="00D96D79">
        <w:rPr>
          <w:rFonts w:ascii="Times New Roman" w:eastAsia="Times New Roman" w:hAnsi="Times New Roman" w:cs="Times New Roman"/>
          <w:b/>
          <w:bCs/>
          <w:sz w:val="24"/>
          <w:szCs w:val="24"/>
          <w:lang w:eastAsia="ru-RU"/>
        </w:rPr>
        <w:t xml:space="preserve"> 4 района морского порта «Большой порт Санкт-Петербург»</w:t>
      </w:r>
    </w:p>
    <w:p w:rsidR="007556A0" w:rsidRPr="00D96D79" w:rsidRDefault="007556A0" w:rsidP="007556A0">
      <w:pPr>
        <w:tabs>
          <w:tab w:val="left" w:pos="10206"/>
        </w:tabs>
        <w:spacing w:after="0" w:line="240" w:lineRule="auto"/>
        <w:jc w:val="center"/>
        <w:rPr>
          <w:rFonts w:ascii="Times New Roman" w:eastAsia="Times New Roman" w:hAnsi="Times New Roman" w:cs="Times New Roman"/>
          <w:sz w:val="24"/>
          <w:szCs w:val="24"/>
          <w:lang w:eastAsia="ru-RU"/>
        </w:rPr>
      </w:pPr>
    </w:p>
    <w:p w:rsidR="007556A0" w:rsidRDefault="007556A0" w:rsidP="007556A0">
      <w:pPr>
        <w:tabs>
          <w:tab w:val="left" w:pos="10206"/>
        </w:tabs>
        <w:spacing w:after="0" w:line="240" w:lineRule="auto"/>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Санкт-Петербург                                                                                                 «____»___________ 20__ г.</w:t>
      </w:r>
    </w:p>
    <w:p w:rsidR="007556A0" w:rsidRPr="007556A0" w:rsidRDefault="007556A0" w:rsidP="007556A0">
      <w:pPr>
        <w:tabs>
          <w:tab w:val="left" w:pos="10206"/>
        </w:tabs>
        <w:spacing w:after="0" w:line="240" w:lineRule="auto"/>
        <w:rPr>
          <w:rFonts w:ascii="Times New Roman" w:eastAsia="Times New Roman" w:hAnsi="Times New Roman" w:cs="Times New Roman"/>
          <w:sz w:val="24"/>
          <w:szCs w:val="24"/>
          <w:lang w:eastAsia="ru-RU"/>
        </w:rPr>
      </w:pPr>
    </w:p>
    <w:p w:rsidR="007556A0" w:rsidRPr="00D96D79" w:rsidRDefault="007556A0" w:rsidP="007556A0">
      <w:pPr>
        <w:tabs>
          <w:tab w:val="left" w:pos="9355"/>
          <w:tab w:val="left" w:pos="10206"/>
        </w:tabs>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Закрытое акционерное общество «Контейнерный терминал Санкт-Петербург» (ЗАО «КТСП»), далее по тексту именуемое – «Исполнитель», в лице Директора по безопасности Степанцова А.Ю., действующего на основании Доверенности № Д-КТСП-</w:t>
      </w:r>
      <w:r>
        <w:rPr>
          <w:rFonts w:ascii="Times New Roman" w:eastAsia="Times New Roman" w:hAnsi="Times New Roman" w:cs="Times New Roman"/>
          <w:sz w:val="24"/>
          <w:szCs w:val="24"/>
          <w:lang w:eastAsia="ru-RU"/>
        </w:rPr>
        <w:t>30.09.25-Г/0067</w:t>
      </w:r>
      <w:r w:rsidRPr="00D96D79">
        <w:rPr>
          <w:rFonts w:ascii="Times New Roman" w:eastAsia="Times New Roman" w:hAnsi="Times New Roman" w:cs="Times New Roman"/>
          <w:sz w:val="24"/>
          <w:szCs w:val="24"/>
          <w:lang w:eastAsia="ru-RU"/>
        </w:rPr>
        <w:t xml:space="preserve">-1, с одной стороны, </w:t>
      </w:r>
      <w:permStart w:id="1032669770" w:edGrp="everyone"/>
      <w:r w:rsidRPr="00D96D79">
        <w:rPr>
          <w:rFonts w:ascii="Times New Roman" w:eastAsia="Times New Roman" w:hAnsi="Times New Roman" w:cs="Times New Roman"/>
          <w:sz w:val="24"/>
          <w:szCs w:val="24"/>
          <w:lang w:eastAsia="ru-RU"/>
        </w:rPr>
        <w:t xml:space="preserve">и _________________, </w:t>
      </w:r>
      <w:permEnd w:id="1032669770"/>
      <w:r w:rsidRPr="00D96D79">
        <w:rPr>
          <w:rFonts w:ascii="Times New Roman" w:eastAsia="Times New Roman" w:hAnsi="Times New Roman" w:cs="Times New Roman"/>
          <w:sz w:val="24"/>
          <w:szCs w:val="24"/>
          <w:lang w:eastAsia="ru-RU"/>
        </w:rPr>
        <w:t xml:space="preserve">далее именуемое «Заказчик», в лице </w:t>
      </w:r>
      <w:permStart w:id="1895765946" w:edGrp="everyone"/>
      <w:r w:rsidRPr="00D96D79">
        <w:rPr>
          <w:rFonts w:ascii="Times New Roman" w:eastAsia="Times New Roman" w:hAnsi="Times New Roman" w:cs="Times New Roman"/>
          <w:sz w:val="24"/>
          <w:szCs w:val="24"/>
          <w:lang w:eastAsia="ru-RU"/>
        </w:rPr>
        <w:t>_________</w:t>
      </w:r>
      <w:permEnd w:id="1895765946"/>
      <w:r w:rsidRPr="00D96D79">
        <w:rPr>
          <w:rFonts w:ascii="Times New Roman" w:eastAsia="Times New Roman" w:hAnsi="Times New Roman" w:cs="Times New Roman"/>
          <w:sz w:val="24"/>
          <w:szCs w:val="24"/>
          <w:lang w:eastAsia="ru-RU"/>
        </w:rPr>
        <w:t xml:space="preserve">, действующего на основании </w:t>
      </w:r>
      <w:permStart w:id="887636470" w:edGrp="everyone"/>
      <w:r w:rsidRPr="00D96D79">
        <w:rPr>
          <w:rFonts w:ascii="Times New Roman" w:eastAsia="Times New Roman" w:hAnsi="Times New Roman" w:cs="Times New Roman"/>
          <w:sz w:val="24"/>
          <w:szCs w:val="24"/>
          <w:lang w:eastAsia="ru-RU"/>
        </w:rPr>
        <w:t>____________</w:t>
      </w:r>
      <w:permEnd w:id="887636470"/>
      <w:r w:rsidRPr="00D96D79">
        <w:rPr>
          <w:rFonts w:ascii="Times New Roman" w:eastAsia="Times New Roman" w:hAnsi="Times New Roman" w:cs="Times New Roman"/>
          <w:sz w:val="24"/>
          <w:szCs w:val="24"/>
          <w:lang w:eastAsia="ru-RU"/>
        </w:rPr>
        <w:t>, с другой стороны, далее также со</w:t>
      </w:r>
      <w:bookmarkStart w:id="0" w:name="_GoBack"/>
      <w:bookmarkEnd w:id="0"/>
      <w:r w:rsidRPr="00D96D79">
        <w:rPr>
          <w:rFonts w:ascii="Times New Roman" w:eastAsia="Times New Roman" w:hAnsi="Times New Roman" w:cs="Times New Roman"/>
          <w:sz w:val="24"/>
          <w:szCs w:val="24"/>
          <w:lang w:eastAsia="ru-RU"/>
        </w:rPr>
        <w:t>вместно именуемые «Стороны», а по отдельности «Сторона», заключили настоящее Соглашение о нижеследующем:</w:t>
      </w:r>
    </w:p>
    <w:p w:rsidR="007556A0" w:rsidRPr="00D96D79" w:rsidRDefault="007556A0" w:rsidP="007556A0">
      <w:pPr>
        <w:tabs>
          <w:tab w:val="left" w:pos="10206"/>
        </w:tabs>
        <w:spacing w:after="0" w:line="240" w:lineRule="auto"/>
        <w:ind w:firstLine="426"/>
        <w:jc w:val="both"/>
        <w:rPr>
          <w:rFonts w:ascii="Times New Roman" w:eastAsia="Times New Roman" w:hAnsi="Times New Roman" w:cs="Times New Roman"/>
          <w:sz w:val="24"/>
          <w:szCs w:val="24"/>
          <w:lang w:eastAsia="ru-RU"/>
        </w:rPr>
      </w:pPr>
    </w:p>
    <w:p w:rsidR="007556A0" w:rsidRPr="00D96D79" w:rsidRDefault="007556A0" w:rsidP="007556A0">
      <w:pPr>
        <w:numPr>
          <w:ilvl w:val="0"/>
          <w:numId w:val="1"/>
        </w:numPr>
        <w:tabs>
          <w:tab w:val="num" w:pos="284"/>
          <w:tab w:val="left" w:pos="10206"/>
        </w:tabs>
        <w:spacing w:after="0" w:line="240" w:lineRule="auto"/>
        <w:ind w:left="284" w:hanging="284"/>
        <w:jc w:val="center"/>
        <w:rPr>
          <w:rFonts w:ascii="Times New Roman" w:eastAsia="Times New Roman" w:hAnsi="Times New Roman" w:cs="Times New Roman"/>
          <w:b/>
          <w:bCs/>
          <w:sz w:val="24"/>
          <w:szCs w:val="24"/>
          <w:lang w:eastAsia="ru-RU"/>
        </w:rPr>
      </w:pPr>
      <w:r w:rsidRPr="00D96D79">
        <w:rPr>
          <w:rFonts w:ascii="Times New Roman" w:eastAsia="Times New Roman" w:hAnsi="Times New Roman" w:cs="Times New Roman"/>
          <w:b/>
          <w:bCs/>
          <w:sz w:val="24"/>
          <w:szCs w:val="24"/>
          <w:lang w:eastAsia="ru-RU"/>
        </w:rPr>
        <w:t>ПРЕДМЕТ СОГЛАШЕНИЯ (ОБЩИЕ ПОЛОЖЕНИЯ)</w:t>
      </w:r>
    </w:p>
    <w:p w:rsidR="007556A0" w:rsidRPr="00D96D79" w:rsidRDefault="007556A0" w:rsidP="007556A0">
      <w:pPr>
        <w:tabs>
          <w:tab w:val="left" w:pos="10206"/>
        </w:tabs>
        <w:spacing w:after="0" w:line="240" w:lineRule="auto"/>
        <w:jc w:val="both"/>
        <w:rPr>
          <w:rFonts w:ascii="Times New Roman" w:eastAsia="Times New Roman" w:hAnsi="Times New Roman" w:cs="Times New Roman"/>
          <w:sz w:val="24"/>
          <w:szCs w:val="24"/>
          <w:lang w:eastAsia="ru-RU"/>
        </w:rPr>
      </w:pPr>
    </w:p>
    <w:p w:rsidR="007556A0" w:rsidRPr="00C95CEB" w:rsidRDefault="007556A0" w:rsidP="007556A0">
      <w:pPr>
        <w:rPr>
          <w:rFonts w:ascii="Times New Roman" w:hAnsi="Times New Roman" w:cs="Times New Roman"/>
          <w:sz w:val="24"/>
          <w:szCs w:val="24"/>
        </w:rPr>
      </w:pPr>
      <w:r w:rsidRPr="00C95CEB">
        <w:rPr>
          <w:rFonts w:ascii="Times New Roman" w:hAnsi="Times New Roman" w:cs="Times New Roman"/>
          <w:b/>
          <w:sz w:val="24"/>
          <w:szCs w:val="24"/>
        </w:rPr>
        <w:t>1.1.</w:t>
      </w:r>
      <w:r w:rsidRPr="00C95CEB">
        <w:rPr>
          <w:rFonts w:ascii="Times New Roman" w:hAnsi="Times New Roman" w:cs="Times New Roman"/>
          <w:b/>
          <w:sz w:val="24"/>
          <w:szCs w:val="24"/>
        </w:rPr>
        <w:tab/>
      </w:r>
      <w:r w:rsidRPr="00C95CEB">
        <w:rPr>
          <w:rFonts w:ascii="Times New Roman" w:hAnsi="Times New Roman" w:cs="Times New Roman"/>
          <w:sz w:val="24"/>
          <w:szCs w:val="24"/>
        </w:rPr>
        <w:t xml:space="preserve"> Исполнитель, для обеспечения возможности оформления Заказчиком заявок, целью которых является получение пропуска для осуществления прохода (проезда) на режимную территорию Исполнителя, расположенную в границах 4 района морского порта «Большой порт Санкт-Петербург» (далее - режимную территорию Исполнителя), осуществляет следующие действия:</w:t>
      </w:r>
    </w:p>
    <w:p w:rsidR="007556A0" w:rsidRPr="00C95CEB" w:rsidRDefault="007556A0" w:rsidP="007556A0">
      <w:pPr>
        <w:rPr>
          <w:rFonts w:ascii="Times New Roman" w:hAnsi="Times New Roman" w:cs="Times New Roman"/>
          <w:sz w:val="24"/>
          <w:szCs w:val="24"/>
        </w:rPr>
      </w:pPr>
      <w:r w:rsidRPr="00C95CEB">
        <w:rPr>
          <w:rFonts w:ascii="Times New Roman" w:hAnsi="Times New Roman" w:cs="Times New Roman"/>
          <w:sz w:val="24"/>
          <w:szCs w:val="24"/>
        </w:rPr>
        <w:t>- предоставляет Заказчику доступ к информационным ресурсам на сайте Исполнителя в сети Интернет по адресу: service.terminalspb.ru с целью оформления Исполнителем письменного обращения о выдаче постоянных и разовых пропусков (далее - заявка на пропуск),</w:t>
      </w:r>
    </w:p>
    <w:p w:rsidR="007556A0" w:rsidRPr="00C95CEB" w:rsidRDefault="007556A0" w:rsidP="007556A0">
      <w:pPr>
        <w:rPr>
          <w:rFonts w:ascii="Times New Roman" w:hAnsi="Times New Roman" w:cs="Times New Roman"/>
          <w:sz w:val="24"/>
          <w:szCs w:val="24"/>
        </w:rPr>
      </w:pPr>
      <w:r w:rsidRPr="00C95CEB">
        <w:rPr>
          <w:rFonts w:ascii="Times New Roman" w:hAnsi="Times New Roman" w:cs="Times New Roman"/>
          <w:sz w:val="24"/>
          <w:szCs w:val="24"/>
        </w:rPr>
        <w:t>- оформление и выдача Заказчику пропуска по согласованной надлежащим образом заявке на пропуск.</w:t>
      </w:r>
    </w:p>
    <w:p w:rsidR="007556A0" w:rsidRPr="00C95CEB" w:rsidRDefault="007556A0" w:rsidP="007556A0">
      <w:pPr>
        <w:rPr>
          <w:rFonts w:ascii="Times New Roman" w:hAnsi="Times New Roman" w:cs="Times New Roman"/>
          <w:sz w:val="24"/>
          <w:szCs w:val="24"/>
        </w:rPr>
      </w:pPr>
      <w:r w:rsidRPr="00C95CEB">
        <w:rPr>
          <w:rFonts w:ascii="Times New Roman" w:hAnsi="Times New Roman" w:cs="Times New Roman"/>
          <w:sz w:val="24"/>
          <w:szCs w:val="24"/>
        </w:rPr>
        <w:t xml:space="preserve"> </w:t>
      </w:r>
      <w:r w:rsidRPr="00C95CEB">
        <w:rPr>
          <w:rFonts w:ascii="Times New Roman" w:hAnsi="Times New Roman" w:cs="Times New Roman"/>
          <w:b/>
          <w:sz w:val="24"/>
          <w:szCs w:val="24"/>
        </w:rPr>
        <w:t>1.2.</w:t>
      </w:r>
      <w:r w:rsidRPr="00C95CEB">
        <w:rPr>
          <w:rFonts w:ascii="Times New Roman" w:hAnsi="Times New Roman" w:cs="Times New Roman"/>
          <w:b/>
          <w:sz w:val="24"/>
          <w:szCs w:val="24"/>
        </w:rPr>
        <w:tab/>
      </w:r>
      <w:r w:rsidRPr="00C95CEB">
        <w:rPr>
          <w:rFonts w:ascii="Times New Roman" w:hAnsi="Times New Roman" w:cs="Times New Roman"/>
          <w:sz w:val="24"/>
          <w:szCs w:val="24"/>
        </w:rPr>
        <w:t>Заявки, оформленные на сайте Исполнителя, содержат штриховой код с графической информацией, используемой (считываемой) Исполнителем при последующем оформлении пропуска с целью его оперативной выдачи Заказчику.</w:t>
      </w:r>
    </w:p>
    <w:p w:rsidR="007556A0" w:rsidRPr="00C95CEB" w:rsidRDefault="007556A0" w:rsidP="007556A0">
      <w:pPr>
        <w:rPr>
          <w:rFonts w:ascii="Times New Roman" w:hAnsi="Times New Roman" w:cs="Times New Roman"/>
          <w:sz w:val="24"/>
          <w:szCs w:val="24"/>
        </w:rPr>
      </w:pPr>
      <w:r w:rsidRPr="00C95CEB">
        <w:rPr>
          <w:rFonts w:ascii="Times New Roman" w:hAnsi="Times New Roman" w:cs="Times New Roman"/>
          <w:sz w:val="24"/>
          <w:szCs w:val="24"/>
        </w:rPr>
        <w:t xml:space="preserve"> </w:t>
      </w:r>
      <w:r w:rsidRPr="00C95CEB">
        <w:rPr>
          <w:rFonts w:ascii="Times New Roman" w:hAnsi="Times New Roman" w:cs="Times New Roman"/>
          <w:b/>
          <w:sz w:val="24"/>
          <w:szCs w:val="24"/>
        </w:rPr>
        <w:t>1.3.</w:t>
      </w:r>
      <w:r w:rsidRPr="00C95CEB">
        <w:rPr>
          <w:rFonts w:ascii="Times New Roman" w:hAnsi="Times New Roman" w:cs="Times New Roman"/>
          <w:b/>
          <w:sz w:val="24"/>
          <w:szCs w:val="24"/>
        </w:rPr>
        <w:tab/>
      </w:r>
      <w:r w:rsidRPr="00C95CEB">
        <w:rPr>
          <w:rFonts w:ascii="Times New Roman" w:hAnsi="Times New Roman" w:cs="Times New Roman"/>
          <w:sz w:val="24"/>
          <w:szCs w:val="24"/>
        </w:rPr>
        <w:t>Настоящее Соглашение не распространяется на отношения, связанные с подключением Заказчика к сети Интернет.</w:t>
      </w:r>
    </w:p>
    <w:p w:rsidR="007556A0" w:rsidRPr="00C95CEB" w:rsidRDefault="007556A0" w:rsidP="007556A0">
      <w:pPr>
        <w:rPr>
          <w:rFonts w:ascii="Times New Roman" w:hAnsi="Times New Roman" w:cs="Times New Roman"/>
          <w:sz w:val="24"/>
          <w:szCs w:val="24"/>
        </w:rPr>
      </w:pPr>
      <w:r w:rsidRPr="00C95CEB">
        <w:rPr>
          <w:rFonts w:ascii="Times New Roman" w:hAnsi="Times New Roman" w:cs="Times New Roman"/>
          <w:b/>
          <w:sz w:val="24"/>
          <w:szCs w:val="24"/>
        </w:rPr>
        <w:t xml:space="preserve"> 1.4.</w:t>
      </w:r>
      <w:r w:rsidRPr="00C95CEB">
        <w:rPr>
          <w:rFonts w:ascii="Times New Roman" w:hAnsi="Times New Roman" w:cs="Times New Roman"/>
          <w:b/>
          <w:sz w:val="24"/>
          <w:szCs w:val="24"/>
        </w:rPr>
        <w:tab/>
      </w:r>
      <w:r w:rsidRPr="00C95CEB">
        <w:rPr>
          <w:rFonts w:ascii="Times New Roman" w:hAnsi="Times New Roman" w:cs="Times New Roman"/>
          <w:sz w:val="24"/>
          <w:szCs w:val="24"/>
        </w:rPr>
        <w:t>Настоящее соглашение составлено с учетом положений, изложенных в Инструкции о пропускном и внутриобъектовом режиме на объекте транспортной инфраструктуры «Морской терминал «Универсальный грузовой терминал ЗАО «Контейнерный терминал Санкт-Петербург, Инструкцией о пожарной безопасности в ЗАО «КТСП», утверждаемых приказом Управляющего директора ЗАО «КТСП» (далее – Инструкции), и иной нормативной документации Исполнителя. Вышеуказанные нормативные акты размещены на официальном сайте Исполнителя (www.terminalspb.ru).</w:t>
      </w:r>
    </w:p>
    <w:p w:rsidR="007556A0" w:rsidRPr="00C95CEB" w:rsidRDefault="007556A0" w:rsidP="007556A0">
      <w:pPr>
        <w:rPr>
          <w:rFonts w:ascii="Times New Roman" w:hAnsi="Times New Roman" w:cs="Times New Roman"/>
          <w:sz w:val="24"/>
          <w:szCs w:val="24"/>
        </w:rPr>
      </w:pPr>
      <w:r w:rsidRPr="00C95CEB">
        <w:rPr>
          <w:rFonts w:ascii="Times New Roman" w:hAnsi="Times New Roman" w:cs="Times New Roman"/>
          <w:sz w:val="24"/>
          <w:szCs w:val="24"/>
        </w:rPr>
        <w:t xml:space="preserve"> </w:t>
      </w:r>
      <w:r w:rsidRPr="00C95CEB">
        <w:rPr>
          <w:rFonts w:ascii="Times New Roman" w:hAnsi="Times New Roman" w:cs="Times New Roman"/>
          <w:b/>
          <w:sz w:val="24"/>
          <w:szCs w:val="24"/>
        </w:rPr>
        <w:t>1.5.</w:t>
      </w:r>
      <w:r w:rsidRPr="00C95CEB">
        <w:rPr>
          <w:rFonts w:ascii="Times New Roman" w:hAnsi="Times New Roman" w:cs="Times New Roman"/>
          <w:b/>
          <w:sz w:val="24"/>
          <w:szCs w:val="24"/>
        </w:rPr>
        <w:tab/>
      </w:r>
      <w:r w:rsidRPr="00C95CEB">
        <w:rPr>
          <w:rFonts w:ascii="Times New Roman" w:hAnsi="Times New Roman" w:cs="Times New Roman"/>
          <w:sz w:val="24"/>
          <w:szCs w:val="24"/>
        </w:rPr>
        <w:t xml:space="preserve">Заключение настоящего Соглашения является обязательным условием для оформления и выдачи пропуска лицу, посещающему режимную территорию Исполнителя, а также территорию иных операторов морских терминалов, расположенных в границах 4 района морского порта «Большой порт Санкт-Петербург». При посещении территории иных морских терминалов Заказчик обязан соблюдать требования пропускного и внутриобъектового режима, установленных на данной территории Исполнителя. </w:t>
      </w:r>
    </w:p>
    <w:p w:rsidR="007556A0" w:rsidRPr="00C95CEB" w:rsidRDefault="007556A0" w:rsidP="007556A0">
      <w:pPr>
        <w:rPr>
          <w:rFonts w:ascii="Times New Roman" w:hAnsi="Times New Roman" w:cs="Times New Roman"/>
          <w:sz w:val="24"/>
          <w:szCs w:val="24"/>
        </w:rPr>
      </w:pPr>
      <w:r w:rsidRPr="00C95CEB">
        <w:rPr>
          <w:rFonts w:ascii="Times New Roman" w:hAnsi="Times New Roman" w:cs="Times New Roman"/>
          <w:b/>
          <w:sz w:val="24"/>
          <w:szCs w:val="24"/>
        </w:rPr>
        <w:t xml:space="preserve"> 1.6.</w:t>
      </w:r>
      <w:r w:rsidRPr="00C95CEB">
        <w:rPr>
          <w:rFonts w:ascii="Times New Roman" w:hAnsi="Times New Roman" w:cs="Times New Roman"/>
          <w:b/>
          <w:sz w:val="24"/>
          <w:szCs w:val="24"/>
        </w:rPr>
        <w:tab/>
      </w:r>
      <w:r w:rsidRPr="00C95CEB">
        <w:rPr>
          <w:rFonts w:ascii="Times New Roman" w:hAnsi="Times New Roman" w:cs="Times New Roman"/>
          <w:sz w:val="24"/>
          <w:szCs w:val="24"/>
        </w:rPr>
        <w:t xml:space="preserve">Заключением настоящего Соглашения Заказчик подтверждает свое согласие, а также наличие надлежащим образом полученного согласия от лиц, указанных Заказчиком в заявке на пропуск, на обработку персональных данных в соответствии с условиями настоящего Соглашения, в течение срока действия настоящего Соглашения и в течение 5 лет после прекращения действия настоящего Соглашения. Указанная Заказчиком в заявке на пропуск информация обрабатывается Исполнителем посредством средств автоматизации (автоматизированная обработка) и без использования средств автоматизации (неавтоматизированная обработка). Согласие предоставляется на следующие действия: сбор, запись, систематизация, накопление, хранение, уточнение (обновление, изменение), извлечение, </w:t>
      </w:r>
      <w:r w:rsidRPr="00C95CEB">
        <w:rPr>
          <w:rFonts w:ascii="Times New Roman" w:hAnsi="Times New Roman" w:cs="Times New Roman"/>
          <w:sz w:val="24"/>
          <w:szCs w:val="24"/>
        </w:rPr>
        <w:lastRenderedPageBreak/>
        <w:t xml:space="preserve">использование, передача (распространение, предоставление, доступ) организации, обслуживающей программное обеспечение, используемое для организации пропускного режима - </w:t>
      </w:r>
      <w:r w:rsidRPr="007556A0">
        <w:rPr>
          <w:rFonts w:ascii="Times New Roman" w:eastAsia="Times New Roman" w:hAnsi="Times New Roman" w:cs="Times New Roman"/>
          <w:sz w:val="24"/>
          <w:szCs w:val="24"/>
          <w:lang w:eastAsia="ru-RU"/>
        </w:rPr>
        <w:t>Обществу с ограниченной ответственностью «Конверста» (199106, г. Санкт-Петербург, Кожевенная линия, д. 27, к. 1, литера А, пом. 8н-22),</w:t>
      </w:r>
      <w:r w:rsidRPr="007556A0">
        <w:rPr>
          <w:rFonts w:ascii="Times New Roman" w:hAnsi="Times New Roman" w:cs="Times New Roman"/>
          <w:sz w:val="24"/>
          <w:szCs w:val="24"/>
        </w:rPr>
        <w:t xml:space="preserve">Акционерному обществу «Телекоммуникационная компания «Конвей </w:t>
      </w:r>
      <w:r w:rsidRPr="00C95CEB">
        <w:rPr>
          <w:rFonts w:ascii="Times New Roman" w:hAnsi="Times New Roman" w:cs="Times New Roman"/>
          <w:sz w:val="24"/>
          <w:szCs w:val="24"/>
        </w:rPr>
        <w:t xml:space="preserve">Плюс» (Санкт-Петербург, Межевой канал, д. 5, лит. А–А1, офис221); организациям, оказывающим услуги по защите от актов незаконного вмешательства </w:t>
      </w:r>
      <w:r>
        <w:rPr>
          <w:rFonts w:ascii="Times New Roman" w:hAnsi="Times New Roman" w:cs="Times New Roman"/>
          <w:sz w:val="24"/>
          <w:szCs w:val="24"/>
        </w:rPr>
        <w:t>–</w:t>
      </w:r>
      <w:r w:rsidRPr="006139A5">
        <w:rPr>
          <w:rFonts w:ascii="Times New Roman" w:hAnsi="Times New Roman" w:cs="Times New Roman"/>
          <w:sz w:val="24"/>
          <w:szCs w:val="24"/>
        </w:rPr>
        <w:t xml:space="preserve"> </w:t>
      </w:r>
      <w:r>
        <w:rPr>
          <w:rFonts w:ascii="Times New Roman" w:hAnsi="Times New Roman" w:cs="Times New Roman"/>
          <w:sz w:val="24"/>
          <w:szCs w:val="24"/>
        </w:rPr>
        <w:t>Общество с ограниченной ответственностью «Подразделение транспортной безопасности «Балтик Эскорт ТБ» (г.СПб, набережная Реки Фонтанки, д.90, к.8, лит. Е, пом.24Н, ком,11),</w:t>
      </w:r>
      <w:r w:rsidRPr="00C95CEB">
        <w:rPr>
          <w:rFonts w:ascii="Times New Roman" w:hAnsi="Times New Roman" w:cs="Times New Roman"/>
          <w:sz w:val="24"/>
          <w:szCs w:val="24"/>
        </w:rPr>
        <w:t xml:space="preserve"> Обществу с ограниченной ответственностью «Подразделение транспортной безопасности «Морской Порт» (198035, Российская Федерация, г. Санкт-Петербург, ул. Двинская, д. 13, лит. Б, пом. 7-Н); охранные услуги - Обществу с ограниченной ответственностью «Охранная организация «Охрана Морского Порта» (198035, Санкт - Петербург, ул. Двинская д. 13, лит «Б», пом. 1-Н, оф. 27, 28), обезличивание, блокирование, удаление, уничтожение.</w:t>
      </w:r>
    </w:p>
    <w:p w:rsidR="007556A0" w:rsidRPr="00C95CEB" w:rsidRDefault="007556A0" w:rsidP="007556A0">
      <w:pPr>
        <w:rPr>
          <w:rFonts w:ascii="Times New Roman" w:hAnsi="Times New Roman" w:cs="Times New Roman"/>
          <w:sz w:val="24"/>
          <w:szCs w:val="24"/>
        </w:rPr>
      </w:pPr>
      <w:r w:rsidRPr="00C95CEB">
        <w:rPr>
          <w:rFonts w:ascii="Times New Roman" w:hAnsi="Times New Roman" w:cs="Times New Roman"/>
          <w:sz w:val="24"/>
          <w:szCs w:val="24"/>
        </w:rPr>
        <w:tab/>
        <w:t>Заказчик в случае необходимости по требованию Исполнителя не позднее 5 (пяти) рабочих дней с даты получения соответствующего запроса, предоставляет Исполнителю документы, подтверждающие получение такого согласия. В случае возникновения претензий со стороны лица, персональные данные по которому переданы, Заказчик обязан самостоятельно урегулировать такие претензии. В случае предъявления претензии Исполнителю, в том числе со стороны государственных органов, в связи с нарушением данной гарантии Заказчиком, Заказчик обязан возместить понесенные расходы Исполнителя, в том числе в связи с уплатой штрафов, не позднее 10 рабочих дней с даты получения соответствующего требования Исполнителя и документов, подтверждающих понесенные Исполнителем расходы.</w:t>
      </w:r>
    </w:p>
    <w:p w:rsidR="007556A0" w:rsidRPr="00D96D79" w:rsidRDefault="007556A0" w:rsidP="007556A0">
      <w:pPr>
        <w:tabs>
          <w:tab w:val="num" w:pos="0"/>
          <w:tab w:val="left" w:pos="10206"/>
        </w:tabs>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ab/>
      </w:r>
      <w:r w:rsidRPr="00D96D79">
        <w:rPr>
          <w:rFonts w:ascii="Times New Roman" w:eastAsia="Times New Roman" w:hAnsi="Times New Roman" w:cs="Times New Roman"/>
          <w:sz w:val="24"/>
          <w:szCs w:val="24"/>
          <w:lang w:eastAsia="ru-RU"/>
        </w:rPr>
        <w:tab/>
      </w:r>
    </w:p>
    <w:p w:rsidR="007556A0" w:rsidRPr="00D96D79" w:rsidRDefault="007556A0" w:rsidP="007556A0">
      <w:pPr>
        <w:numPr>
          <w:ilvl w:val="0"/>
          <w:numId w:val="1"/>
        </w:numPr>
        <w:tabs>
          <w:tab w:val="num" w:pos="0"/>
          <w:tab w:val="num" w:pos="284"/>
          <w:tab w:val="left" w:pos="10206"/>
        </w:tabs>
        <w:spacing w:after="0" w:line="240" w:lineRule="auto"/>
        <w:jc w:val="center"/>
        <w:rPr>
          <w:rFonts w:ascii="Times New Roman" w:eastAsia="Times New Roman" w:hAnsi="Times New Roman" w:cs="Times New Roman"/>
          <w:b/>
          <w:bCs/>
          <w:sz w:val="24"/>
          <w:szCs w:val="24"/>
          <w:lang w:eastAsia="ru-RU"/>
        </w:rPr>
      </w:pPr>
      <w:r w:rsidRPr="00D96D79">
        <w:rPr>
          <w:rFonts w:ascii="Times New Roman" w:eastAsia="Times New Roman" w:hAnsi="Times New Roman" w:cs="Times New Roman"/>
          <w:b/>
          <w:bCs/>
          <w:sz w:val="24"/>
          <w:szCs w:val="24"/>
          <w:lang w:eastAsia="ru-RU"/>
        </w:rPr>
        <w:t>ПРАВА И ОБЯЗАННОСТИ СТОРОН</w:t>
      </w:r>
    </w:p>
    <w:p w:rsidR="007556A0" w:rsidRPr="00D96D79" w:rsidRDefault="007556A0" w:rsidP="007556A0">
      <w:pPr>
        <w:tabs>
          <w:tab w:val="num" w:pos="0"/>
          <w:tab w:val="left" w:pos="10206"/>
        </w:tabs>
        <w:spacing w:after="0" w:line="240" w:lineRule="auto"/>
        <w:jc w:val="both"/>
        <w:rPr>
          <w:rFonts w:ascii="Times New Roman" w:eastAsia="Times New Roman" w:hAnsi="Times New Roman" w:cs="Times New Roman"/>
          <w:sz w:val="24"/>
          <w:szCs w:val="24"/>
          <w:lang w:eastAsia="ru-RU"/>
        </w:rPr>
      </w:pPr>
    </w:p>
    <w:p w:rsidR="007556A0" w:rsidRPr="00D96D79" w:rsidRDefault="007556A0" w:rsidP="007556A0">
      <w:pPr>
        <w:tabs>
          <w:tab w:val="left" w:pos="10206"/>
        </w:tabs>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b/>
          <w:sz w:val="24"/>
          <w:szCs w:val="24"/>
          <w:u w:val="single"/>
          <w:lang w:eastAsia="ru-RU"/>
        </w:rPr>
        <w:t xml:space="preserve">2. </w:t>
      </w:r>
      <w:r w:rsidRPr="00D96D79">
        <w:rPr>
          <w:rFonts w:ascii="Times New Roman" w:eastAsia="Times New Roman" w:hAnsi="Times New Roman" w:cs="Times New Roman"/>
          <w:sz w:val="24"/>
          <w:szCs w:val="24"/>
          <w:u w:val="single"/>
          <w:lang w:eastAsia="ru-RU"/>
        </w:rPr>
        <w:t>Исполнитель обязан</w:t>
      </w:r>
      <w:r w:rsidRPr="00D96D79">
        <w:rPr>
          <w:rFonts w:ascii="Times New Roman" w:eastAsia="Times New Roman" w:hAnsi="Times New Roman" w:cs="Times New Roman"/>
          <w:sz w:val="24"/>
          <w:szCs w:val="24"/>
          <w:lang w:eastAsia="ru-RU"/>
        </w:rPr>
        <w:t>:</w:t>
      </w:r>
    </w:p>
    <w:p w:rsidR="007556A0" w:rsidRPr="00D96D79" w:rsidRDefault="007556A0" w:rsidP="007556A0">
      <w:pPr>
        <w:numPr>
          <w:ilvl w:val="2"/>
          <w:numId w:val="1"/>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Предоставить Заказчику на период действия настоящего Соглашения доступ к информационным ресурсам сайта Исполнителя.</w:t>
      </w:r>
    </w:p>
    <w:p w:rsidR="007556A0" w:rsidRPr="00D96D79" w:rsidRDefault="007556A0" w:rsidP="007556A0">
      <w:pPr>
        <w:numPr>
          <w:ilvl w:val="2"/>
          <w:numId w:val="1"/>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В течение срока действия настоящего Соглашения оказывать Заказчику услуги, предусмотренные п. 1.1. настоящего Соглашения. </w:t>
      </w:r>
    </w:p>
    <w:p w:rsidR="007556A0" w:rsidRPr="00D96D79" w:rsidRDefault="007556A0" w:rsidP="007556A0">
      <w:pPr>
        <w:numPr>
          <w:ilvl w:val="2"/>
          <w:numId w:val="1"/>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Обеспечить доступ к информационным ресурсам сайта Исполнителя за исключением времени проведения необходимых профилактических и ремонтных работ, не превышающих 4 (четырех) часов в неделю и определяемого Исполнителем самостоятельно. </w:t>
      </w:r>
    </w:p>
    <w:p w:rsidR="007556A0" w:rsidRPr="00D96D79" w:rsidRDefault="007556A0" w:rsidP="007556A0">
      <w:pPr>
        <w:numPr>
          <w:ilvl w:val="2"/>
          <w:numId w:val="1"/>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Обеспечить справочно–информационное и консультационное обслуживание Заказчика по пользованию информационными ресурсами сайта Исполнителя по телефону: 335-71-11 доб. (364, 365) и/или электронной почте: </w:t>
      </w:r>
      <w:hyperlink r:id="rId5" w:history="1">
        <w:r w:rsidRPr="0052207D">
          <w:rPr>
            <w:rFonts w:ascii="Times New Roman" w:eastAsia="Times New Roman" w:hAnsi="Times New Roman" w:cs="Times New Roman"/>
            <w:sz w:val="24"/>
            <w:szCs w:val="24"/>
            <w:lang w:eastAsia="ru-RU"/>
          </w:rPr>
          <w:t>propuskCTSP@terminalspb.ru</w:t>
        </w:r>
      </w:hyperlink>
      <w:r w:rsidRPr="00D96D79">
        <w:rPr>
          <w:rFonts w:ascii="Times New Roman" w:eastAsia="Times New Roman" w:hAnsi="Times New Roman" w:cs="Times New Roman"/>
          <w:sz w:val="24"/>
          <w:szCs w:val="24"/>
          <w:lang w:eastAsia="ru-RU"/>
        </w:rPr>
        <w:t xml:space="preserve"> .</w:t>
      </w:r>
    </w:p>
    <w:p w:rsidR="007556A0" w:rsidRPr="00D96D79" w:rsidRDefault="007556A0" w:rsidP="007556A0">
      <w:pPr>
        <w:numPr>
          <w:ilvl w:val="2"/>
          <w:numId w:val="1"/>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Предпринимать все возможные и необходимые меры по бесперебойному предоставлению Заказчику доступа к информационным ресурсам сайта Исполнителя и ликвидировать в кратчайшие сроки сбои и неполадки, возникшие по вине Исполнителя, своими силами и средствами.</w:t>
      </w:r>
    </w:p>
    <w:p w:rsidR="007556A0" w:rsidRPr="00D96D79" w:rsidRDefault="007556A0" w:rsidP="007556A0">
      <w:pPr>
        <w:numPr>
          <w:ilvl w:val="2"/>
          <w:numId w:val="1"/>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Обеспечить возможность выдачи в группе оформления пропусков Исполнителя всех видов пропусков (пешеходных, автотранспортных), дающих право прохода (проезда) на режимную территорию Исполнителя и осуществлять пропуск транспорта и физических лиц на режимную территорию Исполнителя по пропускам установленной формы, оформленных Заказчиком на основании заявки установленной формы, размещенной на информационном ресурсе на сайте Исполнителя и согласованной надлежащим образом с учетом положений настоящего Соглашения.</w:t>
      </w:r>
    </w:p>
    <w:p w:rsidR="007556A0" w:rsidRPr="00D96D79" w:rsidRDefault="007556A0" w:rsidP="007556A0">
      <w:pPr>
        <w:numPr>
          <w:ilvl w:val="2"/>
          <w:numId w:val="1"/>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Обеспечивать безопасность персональных данных, полученных от Заказчика, и их обработку исключительно в целях организации прохода людей и проезда автотранспорта на режимную территорию Исполнителя.</w:t>
      </w:r>
    </w:p>
    <w:p w:rsidR="007556A0" w:rsidRPr="00D96D79" w:rsidRDefault="007556A0" w:rsidP="007556A0">
      <w:pPr>
        <w:numPr>
          <w:ilvl w:val="2"/>
          <w:numId w:val="1"/>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Осуществлять согласование заявок для оформления пропусков с соответствующими государственными контролирующими и правоохранительными органами.</w:t>
      </w:r>
    </w:p>
    <w:p w:rsidR="007556A0" w:rsidRDefault="007556A0" w:rsidP="007556A0">
      <w:pPr>
        <w:pStyle w:val="a7"/>
        <w:numPr>
          <w:ilvl w:val="1"/>
          <w:numId w:val="1"/>
        </w:numPr>
        <w:tabs>
          <w:tab w:val="left" w:pos="0"/>
        </w:tabs>
        <w:spacing w:after="0" w:line="240" w:lineRule="auto"/>
        <w:jc w:val="both"/>
        <w:rPr>
          <w:rFonts w:ascii="Times New Roman" w:eastAsia="Times New Roman" w:hAnsi="Times New Roman" w:cs="Times New Roman"/>
          <w:sz w:val="24"/>
          <w:szCs w:val="24"/>
          <w:lang w:eastAsia="ru-RU"/>
        </w:rPr>
      </w:pPr>
      <w:r w:rsidRPr="007B3789">
        <w:rPr>
          <w:rFonts w:ascii="Times New Roman" w:eastAsia="Times New Roman" w:hAnsi="Times New Roman" w:cs="Times New Roman"/>
          <w:sz w:val="24"/>
          <w:szCs w:val="24"/>
          <w:u w:val="single"/>
          <w:lang w:eastAsia="ru-RU"/>
        </w:rPr>
        <w:t>Исполнитель вправе</w:t>
      </w:r>
      <w:r w:rsidRPr="002E36CE">
        <w:rPr>
          <w:rFonts w:ascii="Times New Roman" w:eastAsia="Times New Roman" w:hAnsi="Times New Roman" w:cs="Times New Roman"/>
          <w:sz w:val="24"/>
          <w:szCs w:val="24"/>
          <w:lang w:eastAsia="ru-RU"/>
        </w:rPr>
        <w:t>:</w:t>
      </w:r>
    </w:p>
    <w:p w:rsidR="007556A0" w:rsidRPr="007B3789" w:rsidRDefault="007556A0" w:rsidP="007556A0">
      <w:pPr>
        <w:pStyle w:val="a7"/>
        <w:numPr>
          <w:ilvl w:val="2"/>
          <w:numId w:val="1"/>
        </w:numPr>
        <w:tabs>
          <w:tab w:val="clear" w:pos="1146"/>
          <w:tab w:val="left" w:pos="0"/>
          <w:tab w:val="num" w:pos="567"/>
        </w:tabs>
        <w:spacing w:after="0" w:line="240" w:lineRule="auto"/>
        <w:ind w:left="0" w:firstLine="0"/>
        <w:jc w:val="both"/>
        <w:rPr>
          <w:rFonts w:ascii="Times New Roman" w:eastAsia="Times New Roman" w:hAnsi="Times New Roman" w:cs="Times New Roman"/>
          <w:sz w:val="24"/>
          <w:szCs w:val="24"/>
          <w:lang w:eastAsia="ru-RU"/>
        </w:rPr>
      </w:pPr>
      <w:r w:rsidRPr="007B3789">
        <w:rPr>
          <w:rFonts w:ascii="Times New Roman" w:eastAsia="Times New Roman" w:hAnsi="Times New Roman" w:cs="Times New Roman"/>
          <w:sz w:val="24"/>
          <w:szCs w:val="24"/>
          <w:lang w:eastAsia="ru-RU"/>
        </w:rPr>
        <w:lastRenderedPageBreak/>
        <w:t>Осуществлять проверку обоснованности заявок Заказчика на выдачу пропусков в целях исключения/пресечения возможности необоснованного доступа лиц на режимную территорию Исполнителя.</w:t>
      </w:r>
    </w:p>
    <w:p w:rsidR="007556A0" w:rsidRDefault="007556A0" w:rsidP="007556A0">
      <w:pPr>
        <w:pStyle w:val="a7"/>
        <w:numPr>
          <w:ilvl w:val="2"/>
          <w:numId w:val="1"/>
        </w:numPr>
        <w:tabs>
          <w:tab w:val="clear" w:pos="1146"/>
          <w:tab w:val="left" w:pos="0"/>
          <w:tab w:val="num" w:pos="567"/>
        </w:tabs>
        <w:spacing w:after="0" w:line="240" w:lineRule="auto"/>
        <w:ind w:left="0" w:firstLine="0"/>
        <w:jc w:val="both"/>
        <w:rPr>
          <w:rFonts w:ascii="Times New Roman" w:eastAsia="Times New Roman" w:hAnsi="Times New Roman" w:cs="Times New Roman"/>
          <w:sz w:val="24"/>
          <w:szCs w:val="24"/>
          <w:lang w:eastAsia="ru-RU"/>
        </w:rPr>
      </w:pPr>
      <w:r w:rsidRPr="007B3789">
        <w:rPr>
          <w:rFonts w:ascii="Times New Roman" w:eastAsia="Times New Roman" w:hAnsi="Times New Roman" w:cs="Times New Roman"/>
          <w:sz w:val="24"/>
          <w:szCs w:val="24"/>
          <w:lang w:eastAsia="ru-RU"/>
        </w:rPr>
        <w:t>Ограничивать и/или запрещать право (в том числе, с изъятием выданного пропуска) прохода/проезда физическим лицам, которым по заявкам Заказчика выданы пропуска, в случае нарушений ими или Заказчиком требований указанных Инструкций и иных нарушений требований режима и пропускной системы, действующих на режимной территории Исполнителя, требовать устранения допущенных нарушений. Основания прекращения либо сроки временного приостановления доступа на режимную территорию Исполнителя определены Регламентом по порядку прекращения/ограничения доступа на территорию ЗАО «КТСП» лицам, нарушившим требования пропускного и внутриобъектового режима, утверждаемого Управляющим директором ЗАО «КТСП». Вышеуказанный нормативный акт размещен на официальном сайте Исполнителя (</w:t>
      </w:r>
      <w:hyperlink r:id="rId6" w:history="1">
        <w:r w:rsidRPr="007B3789">
          <w:rPr>
            <w:rFonts w:ascii="Times New Roman" w:eastAsia="Times New Roman" w:hAnsi="Times New Roman" w:cs="Times New Roman"/>
            <w:color w:val="0000FF"/>
            <w:sz w:val="24"/>
            <w:szCs w:val="24"/>
            <w:u w:val="single"/>
            <w:lang w:eastAsia="ru-RU"/>
          </w:rPr>
          <w:t>www.terminalspb.ru</w:t>
        </w:r>
      </w:hyperlink>
      <w:r w:rsidRPr="007B3789">
        <w:rPr>
          <w:rFonts w:ascii="Times New Roman" w:eastAsia="Times New Roman" w:hAnsi="Times New Roman" w:cs="Times New Roman"/>
          <w:sz w:val="24"/>
          <w:szCs w:val="24"/>
          <w:lang w:eastAsia="ru-RU"/>
        </w:rPr>
        <w:t xml:space="preserve">). </w:t>
      </w:r>
    </w:p>
    <w:p w:rsidR="007556A0" w:rsidRPr="007B3789" w:rsidRDefault="007556A0" w:rsidP="007556A0">
      <w:pPr>
        <w:pStyle w:val="a7"/>
        <w:numPr>
          <w:ilvl w:val="2"/>
          <w:numId w:val="1"/>
        </w:numPr>
        <w:tabs>
          <w:tab w:val="clear" w:pos="1146"/>
          <w:tab w:val="left" w:pos="0"/>
          <w:tab w:val="num" w:pos="567"/>
        </w:tabs>
        <w:spacing w:after="0" w:line="240" w:lineRule="auto"/>
        <w:ind w:left="0" w:firstLine="0"/>
        <w:jc w:val="both"/>
        <w:rPr>
          <w:rFonts w:ascii="Times New Roman" w:eastAsia="Times New Roman" w:hAnsi="Times New Roman" w:cs="Times New Roman"/>
          <w:sz w:val="24"/>
          <w:szCs w:val="24"/>
          <w:lang w:eastAsia="ru-RU"/>
        </w:rPr>
      </w:pPr>
      <w:r w:rsidRPr="007B3789">
        <w:rPr>
          <w:rFonts w:ascii="Times New Roman" w:eastAsia="Times New Roman" w:hAnsi="Times New Roman" w:cs="Times New Roman"/>
          <w:sz w:val="24"/>
          <w:szCs w:val="24"/>
          <w:lang w:eastAsia="ru-RU"/>
        </w:rPr>
        <w:t>В случае поступления от Заказчика заявки для оформления пропуска гражданам иностранных государств Исполнитель вправе отказать в оформлении пропуска указанным лицам в связи с нарушением указанными гражданами требований миграционного законодательства. Понесенные при этом убытки, связанные с таким запретом, несет Заказчик.</w:t>
      </w:r>
    </w:p>
    <w:p w:rsidR="007556A0" w:rsidRPr="002E36CE" w:rsidRDefault="007556A0" w:rsidP="007556A0">
      <w:pPr>
        <w:pStyle w:val="a7"/>
        <w:numPr>
          <w:ilvl w:val="2"/>
          <w:numId w:val="8"/>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2E36CE">
        <w:rPr>
          <w:rFonts w:ascii="Times New Roman" w:eastAsia="Times New Roman" w:hAnsi="Times New Roman" w:cs="Times New Roman"/>
          <w:sz w:val="24"/>
          <w:szCs w:val="24"/>
          <w:lang w:eastAsia="ru-RU"/>
        </w:rPr>
        <w:t xml:space="preserve"> В одностороннем порядке изменять действующие Инструкции и иные документы, регламентирующие порядок входа и выхода физических лиц, въезда и выезда транспорта, пропускной и внутриобъектовый режим на территории Исполнителя (указанные изменения доводятся до Заказчика путем размещения на официальном сайте Исполнителя в сети Интернет);</w:t>
      </w:r>
    </w:p>
    <w:p w:rsidR="007556A0" w:rsidRDefault="007556A0" w:rsidP="007556A0">
      <w:pPr>
        <w:pStyle w:val="a7"/>
        <w:numPr>
          <w:ilvl w:val="1"/>
          <w:numId w:val="8"/>
        </w:numPr>
        <w:tabs>
          <w:tab w:val="left" w:pos="0"/>
        </w:tabs>
        <w:spacing w:after="0" w:line="240" w:lineRule="auto"/>
        <w:jc w:val="both"/>
        <w:rPr>
          <w:rFonts w:ascii="Times New Roman" w:eastAsia="Times New Roman" w:hAnsi="Times New Roman" w:cs="Times New Roman"/>
          <w:sz w:val="24"/>
          <w:szCs w:val="24"/>
          <w:u w:val="single"/>
          <w:lang w:eastAsia="ru-RU"/>
        </w:rPr>
      </w:pPr>
      <w:r w:rsidRPr="007B3789">
        <w:rPr>
          <w:rFonts w:ascii="Times New Roman" w:eastAsia="Times New Roman" w:hAnsi="Times New Roman" w:cs="Times New Roman"/>
          <w:sz w:val="24"/>
          <w:szCs w:val="24"/>
          <w:u w:val="single"/>
          <w:lang w:eastAsia="ru-RU"/>
        </w:rPr>
        <w:t>Заказчик обязан:</w:t>
      </w:r>
    </w:p>
    <w:p w:rsidR="007556A0" w:rsidRPr="007B3789" w:rsidRDefault="007556A0" w:rsidP="007556A0">
      <w:pPr>
        <w:pStyle w:val="a7"/>
        <w:numPr>
          <w:ilvl w:val="2"/>
          <w:numId w:val="9"/>
        </w:numPr>
        <w:tabs>
          <w:tab w:val="left" w:pos="0"/>
        </w:tabs>
        <w:spacing w:after="0" w:line="240" w:lineRule="auto"/>
        <w:ind w:left="0" w:firstLine="0"/>
        <w:jc w:val="both"/>
        <w:rPr>
          <w:rFonts w:ascii="Times New Roman" w:eastAsia="Times New Roman" w:hAnsi="Times New Roman" w:cs="Times New Roman"/>
          <w:sz w:val="24"/>
          <w:szCs w:val="24"/>
          <w:u w:val="single"/>
          <w:lang w:eastAsia="ru-RU"/>
        </w:rPr>
      </w:pPr>
      <w:r w:rsidRPr="007B3789">
        <w:rPr>
          <w:rFonts w:ascii="Times New Roman" w:eastAsia="Times New Roman" w:hAnsi="Times New Roman" w:cs="Times New Roman"/>
          <w:sz w:val="24"/>
          <w:szCs w:val="24"/>
          <w:lang w:eastAsia="ru-RU"/>
        </w:rPr>
        <w:t>Выполнять требования, изложенные в настоящем Соглашении, а также в документах, на которые имеются ссылки, как в настоящем Соглашении, так и в приложениях к нему.</w:t>
      </w:r>
    </w:p>
    <w:p w:rsidR="007556A0" w:rsidRPr="00D96D79" w:rsidRDefault="007556A0" w:rsidP="007556A0">
      <w:pPr>
        <w:numPr>
          <w:ilvl w:val="2"/>
          <w:numId w:val="9"/>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92102D">
        <w:rPr>
          <w:rFonts w:ascii="Times New Roman" w:eastAsia="Times New Roman" w:hAnsi="Times New Roman" w:cs="Times New Roman"/>
          <w:sz w:val="24"/>
          <w:szCs w:val="24"/>
          <w:lang w:eastAsia="ru-RU"/>
        </w:rPr>
        <w:t xml:space="preserve"> </w:t>
      </w:r>
      <w:r w:rsidRPr="00D96D79">
        <w:rPr>
          <w:rFonts w:ascii="Times New Roman" w:eastAsia="Times New Roman" w:hAnsi="Times New Roman" w:cs="Times New Roman"/>
          <w:sz w:val="24"/>
          <w:szCs w:val="24"/>
          <w:lang w:eastAsia="ru-RU"/>
        </w:rPr>
        <w:t>По любым основаниям не продавать и не передавать третьим лицам услуги и сведения, полученные по настоящему Соглашению, без предварительного письменного разрешения Исполнителя. При пользовании информационными ресурсами сайта Исполнителя не предпринимать никаких действий, способных прямо или косвенно нанести ущерб информационным ресурсам сайта Исполнителя или другим ее пользователям.</w:t>
      </w:r>
    </w:p>
    <w:p w:rsidR="007556A0" w:rsidRPr="00D96D79" w:rsidRDefault="007556A0" w:rsidP="007556A0">
      <w:pPr>
        <w:numPr>
          <w:ilvl w:val="2"/>
          <w:numId w:val="9"/>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92102D">
        <w:rPr>
          <w:rFonts w:ascii="Times New Roman" w:eastAsia="Times New Roman" w:hAnsi="Times New Roman" w:cs="Times New Roman"/>
          <w:sz w:val="24"/>
          <w:szCs w:val="24"/>
          <w:lang w:eastAsia="ru-RU"/>
        </w:rPr>
        <w:t xml:space="preserve"> </w:t>
      </w:r>
      <w:r w:rsidRPr="00D96D79">
        <w:rPr>
          <w:rFonts w:ascii="Times New Roman" w:eastAsia="Times New Roman" w:hAnsi="Times New Roman" w:cs="Times New Roman"/>
          <w:sz w:val="24"/>
          <w:szCs w:val="24"/>
          <w:lang w:eastAsia="ru-RU"/>
        </w:rPr>
        <w:t>Предоставлять персональные данные лиц, указанных Заказчиком в заявке на пропуск, для обработки, полученных законным способом, в соответствии со статьей 9 Федерального закона от 27.07.2006 № 152-ФЗ «О персональных данных», а также руководствуясь статьями 6 и 7 Федерального закона от 27.07.2006 № 152-ФЗ «О персональных данных».</w:t>
      </w:r>
    </w:p>
    <w:p w:rsidR="007556A0" w:rsidRPr="007B3789" w:rsidRDefault="007556A0" w:rsidP="007556A0">
      <w:pPr>
        <w:pStyle w:val="a7"/>
        <w:numPr>
          <w:ilvl w:val="1"/>
          <w:numId w:val="9"/>
        </w:numPr>
        <w:tabs>
          <w:tab w:val="left" w:pos="0"/>
        </w:tabs>
        <w:spacing w:after="0" w:line="240" w:lineRule="auto"/>
        <w:ind w:hanging="682"/>
        <w:jc w:val="both"/>
        <w:rPr>
          <w:rFonts w:ascii="Times New Roman" w:eastAsia="Times New Roman" w:hAnsi="Times New Roman" w:cs="Times New Roman"/>
          <w:sz w:val="24"/>
          <w:szCs w:val="24"/>
          <w:u w:val="single"/>
          <w:lang w:eastAsia="ru-RU"/>
        </w:rPr>
      </w:pPr>
      <w:r w:rsidRPr="007B3789">
        <w:rPr>
          <w:rFonts w:ascii="Times New Roman" w:eastAsia="Times New Roman" w:hAnsi="Times New Roman" w:cs="Times New Roman"/>
          <w:sz w:val="24"/>
          <w:szCs w:val="24"/>
          <w:u w:val="single"/>
          <w:lang w:eastAsia="ru-RU"/>
        </w:rPr>
        <w:t>Заказчик вправе:</w:t>
      </w:r>
    </w:p>
    <w:p w:rsidR="007556A0" w:rsidRPr="00D96D79" w:rsidRDefault="007556A0" w:rsidP="007556A0">
      <w:pPr>
        <w:numPr>
          <w:ilvl w:val="2"/>
          <w:numId w:val="9"/>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92102D">
        <w:rPr>
          <w:rFonts w:ascii="Times New Roman" w:eastAsia="Times New Roman" w:hAnsi="Times New Roman" w:cs="Times New Roman"/>
          <w:sz w:val="24"/>
          <w:szCs w:val="24"/>
          <w:lang w:eastAsia="ru-RU"/>
        </w:rPr>
        <w:t xml:space="preserve"> </w:t>
      </w:r>
      <w:r w:rsidRPr="00D96D79">
        <w:rPr>
          <w:rFonts w:ascii="Times New Roman" w:eastAsia="Times New Roman" w:hAnsi="Times New Roman" w:cs="Times New Roman"/>
          <w:sz w:val="24"/>
          <w:szCs w:val="24"/>
          <w:lang w:eastAsia="ru-RU"/>
        </w:rPr>
        <w:t xml:space="preserve">Оформить заявку на соответствующий пропуск посредством предоставленных информационных ресурсов на сайте Исполнителя в случае необходимости прохода/проезда на территорию Исполнителя в соответствии с положениями настоящего Соглашения. </w:t>
      </w:r>
    </w:p>
    <w:p w:rsidR="007556A0" w:rsidRPr="00D96D79" w:rsidRDefault="007556A0" w:rsidP="007556A0">
      <w:pPr>
        <w:numPr>
          <w:ilvl w:val="2"/>
          <w:numId w:val="9"/>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92102D">
        <w:rPr>
          <w:rFonts w:ascii="Times New Roman" w:eastAsia="Times New Roman" w:hAnsi="Times New Roman" w:cs="Times New Roman"/>
          <w:sz w:val="24"/>
          <w:szCs w:val="24"/>
          <w:lang w:eastAsia="ru-RU"/>
        </w:rPr>
        <w:t xml:space="preserve"> </w:t>
      </w:r>
      <w:r w:rsidRPr="00D96D79">
        <w:rPr>
          <w:rFonts w:ascii="Times New Roman" w:eastAsia="Times New Roman" w:hAnsi="Times New Roman" w:cs="Times New Roman"/>
          <w:sz w:val="24"/>
          <w:szCs w:val="24"/>
          <w:lang w:eastAsia="ru-RU"/>
        </w:rPr>
        <w:t>При необходимости оформления пропуска гражданам иностранных государств для выполнения работ/предоставления услуг на территории Исполнителя Заказчик приобщает к заявке копии документов, свидетельствующих о легальности нахождения на территории Российской Федерации и права осуществлять трудовую деятельность.</w:t>
      </w:r>
    </w:p>
    <w:p w:rsidR="007556A0" w:rsidRPr="00D96D79" w:rsidRDefault="007556A0" w:rsidP="007556A0">
      <w:pPr>
        <w:numPr>
          <w:ilvl w:val="2"/>
          <w:numId w:val="9"/>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92102D">
        <w:rPr>
          <w:rFonts w:ascii="Times New Roman" w:eastAsia="Times New Roman" w:hAnsi="Times New Roman" w:cs="Times New Roman"/>
          <w:sz w:val="24"/>
          <w:szCs w:val="24"/>
          <w:lang w:eastAsia="ru-RU"/>
        </w:rPr>
        <w:t xml:space="preserve"> </w:t>
      </w:r>
      <w:r w:rsidRPr="00D96D79">
        <w:rPr>
          <w:rFonts w:ascii="Times New Roman" w:eastAsia="Times New Roman" w:hAnsi="Times New Roman" w:cs="Times New Roman"/>
          <w:sz w:val="24"/>
          <w:szCs w:val="24"/>
          <w:lang w:eastAsia="ru-RU"/>
        </w:rPr>
        <w:t>Ходатайствовать о снятии соответствующих ограничений посредством письменного обращения в Дирекцию по экономической и транспортной безопасности Исполнителя в случае лишения пропуска (права прохода, проезда) на режимную территорию Исполнителя вследствие нарушений, допущенных Заказчиком в соответствии с Регламентом по порядку прекращения/ограничения доступа на территорию ЗАО «КТСП» лицам, нарушившим требования пропускного и внутриобъектового режима.</w:t>
      </w:r>
    </w:p>
    <w:p w:rsidR="007556A0" w:rsidRPr="00D96D79" w:rsidRDefault="007556A0" w:rsidP="007556A0">
      <w:pPr>
        <w:tabs>
          <w:tab w:val="num" w:pos="0"/>
          <w:tab w:val="left" w:pos="10206"/>
        </w:tabs>
        <w:spacing w:after="0" w:line="240" w:lineRule="auto"/>
        <w:jc w:val="center"/>
        <w:rPr>
          <w:rFonts w:ascii="Times New Roman" w:eastAsia="Times New Roman" w:hAnsi="Times New Roman" w:cs="Times New Roman"/>
          <w:b/>
          <w:bCs/>
          <w:sz w:val="24"/>
          <w:szCs w:val="24"/>
          <w:lang w:eastAsia="ru-RU"/>
        </w:rPr>
      </w:pPr>
    </w:p>
    <w:p w:rsidR="007556A0" w:rsidRPr="00D96D79" w:rsidRDefault="007556A0" w:rsidP="007556A0">
      <w:pPr>
        <w:tabs>
          <w:tab w:val="num" w:pos="0"/>
          <w:tab w:val="left" w:pos="10206"/>
        </w:tabs>
        <w:spacing w:after="0" w:line="240" w:lineRule="auto"/>
        <w:jc w:val="center"/>
        <w:rPr>
          <w:rFonts w:ascii="Times New Roman" w:eastAsia="Times New Roman" w:hAnsi="Times New Roman" w:cs="Times New Roman"/>
          <w:b/>
          <w:bCs/>
          <w:sz w:val="24"/>
          <w:szCs w:val="24"/>
          <w:lang w:eastAsia="ru-RU"/>
        </w:rPr>
      </w:pPr>
      <w:r w:rsidRPr="00D96D79">
        <w:rPr>
          <w:rFonts w:ascii="Times New Roman" w:eastAsia="Times New Roman" w:hAnsi="Times New Roman" w:cs="Times New Roman"/>
          <w:b/>
          <w:bCs/>
          <w:sz w:val="24"/>
          <w:szCs w:val="24"/>
          <w:lang w:eastAsia="ru-RU"/>
        </w:rPr>
        <w:t>3. ПОРЯДОК ОФОРМЛЕНИЯ ЗАЯВОК И ПРОПУСКОВ</w:t>
      </w:r>
    </w:p>
    <w:p w:rsidR="007556A0" w:rsidRPr="00D96D79" w:rsidRDefault="007556A0" w:rsidP="007556A0">
      <w:pPr>
        <w:tabs>
          <w:tab w:val="num" w:pos="0"/>
          <w:tab w:val="left" w:pos="10206"/>
        </w:tabs>
        <w:spacing w:after="0" w:line="240" w:lineRule="auto"/>
        <w:jc w:val="center"/>
        <w:rPr>
          <w:rFonts w:ascii="Times New Roman" w:eastAsia="Times New Roman" w:hAnsi="Times New Roman" w:cs="Times New Roman"/>
          <w:b/>
          <w:bCs/>
          <w:sz w:val="24"/>
          <w:szCs w:val="24"/>
          <w:lang w:eastAsia="ru-RU"/>
        </w:rPr>
      </w:pPr>
    </w:p>
    <w:p w:rsidR="007556A0" w:rsidRPr="00D96D79" w:rsidRDefault="007556A0" w:rsidP="007556A0">
      <w:pPr>
        <w:numPr>
          <w:ilvl w:val="0"/>
          <w:numId w:val="2"/>
        </w:numPr>
        <w:tabs>
          <w:tab w:val="num"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В случае необходимости прохода/проезда на режимную территорию Исполнителя, Заказчик оформляет заявку на соответствующий пропуск посредством предоставленных информационных ресурсов на сайте Исполнителя в сети Интернет по адресу: www.terminalspb.ru. Согласованная надлежащим образом заявка предоставляется в группу оформления пропусков Исполнителя </w:t>
      </w:r>
      <w:r w:rsidRPr="00D96D79">
        <w:rPr>
          <w:rFonts w:ascii="Times New Roman" w:eastAsia="Times New Roman" w:hAnsi="Times New Roman" w:cs="Times New Roman"/>
          <w:sz w:val="24"/>
          <w:szCs w:val="24"/>
          <w:lang w:eastAsia="ru-RU"/>
        </w:rPr>
        <w:lastRenderedPageBreak/>
        <w:t>заблаговременно, не позднее 3 рабочих дней до предполагаемого визита для оформления разового пропуска и 12 рабочих дней до предполагаемого визита для оформления постоянного пропуска.</w:t>
      </w:r>
    </w:p>
    <w:p w:rsidR="007556A0" w:rsidRPr="00D96D79" w:rsidRDefault="007556A0" w:rsidP="007556A0">
      <w:pPr>
        <w:numPr>
          <w:ilvl w:val="0"/>
          <w:numId w:val="2"/>
        </w:numPr>
        <w:tabs>
          <w:tab w:val="num"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Заявке, оформленной на сайте Исполнителя, присваивается соответствующий штриховой код с графической информацией, используемой (считываемой) Исполнителем при последующем оформлении пропуска с целью его оперативной выдачи Заказчику. </w:t>
      </w:r>
    </w:p>
    <w:p w:rsidR="007556A0" w:rsidRPr="00D96D79" w:rsidRDefault="007556A0" w:rsidP="007556A0">
      <w:pPr>
        <w:spacing w:after="0" w:line="240" w:lineRule="auto"/>
        <w:ind w:firstLine="709"/>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Заявка на пропуск заполняется на русском языке с использованием технических средств без сокращений слов, аббревиатур. Исправления, помарки, внесенные вручную (от руки), не допускаются. Заявка включает полное наименование Заказчика, инициирующего выдачу пропуска, фамилию, имя, отчество (при наличии), дату и место рождения, место жительства (регистрации), занимаемую должность, серию, номер, дату и место выдачи удостоверяющего личность документа физического лица, а также сведения о целях пребывания физического лица на режимной территории Исполнителя (деловая встреча, исполнение служебных обязанностей, выполнение работ по договору и т.д.) и сроке (периоде), на который требуется оформить ему пропуск.</w:t>
      </w:r>
    </w:p>
    <w:p w:rsidR="007556A0" w:rsidRPr="00D96D79" w:rsidRDefault="007556A0" w:rsidP="007556A0">
      <w:pPr>
        <w:spacing w:after="0" w:line="240" w:lineRule="auto"/>
        <w:ind w:firstLine="709"/>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Письменные обращения о допуске на режимную территорию Исполнителя автотранспортных средств Заказчика и его работников включают полное наименование Заказчика, инициирующего выдачу пропуска посредством оформления заявки, сведения об автотранспорте, на который требуется оформить пропуск, в том числе вид, марка, модель, цвет, государственный регистрационный знак (номер), сведения о должности лица, под управлением которого будут находиться это автотранспортное средство, сведения о его собственнике (наименование - для юридических лиц, фамилия, имя, отчество (при наличии) - для физических лиц, в том числе для индивидуальных предпринимателей), а также сведения о целях пребывания на режимной территории Исполнителя и сроке (периоде), на который требуется оформить пропуск.</w:t>
      </w:r>
    </w:p>
    <w:p w:rsidR="007556A0" w:rsidRPr="00D96D79" w:rsidRDefault="007556A0" w:rsidP="007556A0">
      <w:pPr>
        <w:numPr>
          <w:ilvl w:val="0"/>
          <w:numId w:val="2"/>
        </w:numPr>
        <w:tabs>
          <w:tab w:val="num"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После оформления заявки на пропуск на сайте Исполнителя, Заказчик распечатывает заявку в 2 (двух) экземплярах и предоставляет оригиналы заявок в группу оформления пропусков Исполнителя, который согласовывает заявку с органами пограничного контроля - КПП «Санкт-Петербург - Морской порт-грузовой». Согласование выдачи постоянных пропусков с уполномоченными подразделениями органов Федеральной службы безопасности Российской Федерации и органов внутренних дел также производится Исполнителем. При необходимости нахождения работников Заказчика в зоне проведения контрольных мероприятий таможенных органов (досмотровая площадка, площадка работы мобильного инспекционно-досмотрового комплекса и т.д.) заявка на оформление пропуска подлежит согласованию с таможенным постом Гавань. При необходимости согласования заявки с таможенным постом Гавань заявка в группу оформления пропусков Исполнителя представляется в 3 (трех) экземплярах.</w:t>
      </w:r>
    </w:p>
    <w:p w:rsidR="007556A0" w:rsidRDefault="007556A0" w:rsidP="007556A0">
      <w:pPr>
        <w:numPr>
          <w:ilvl w:val="0"/>
          <w:numId w:val="2"/>
        </w:numPr>
        <w:tabs>
          <w:tab w:val="num"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Заявка, предполагающая необходимость оформления пропуска с целью обеспечения доступа на режимную территорию личного автомобильного транспорта работников Заказчика, должна быть дополнительно письменно согласована Заказчиком в лице Дирекции по экономической и транспортной безопасности Исполнителя. Аналогичный порядок согласования заявок с Исполнителем предусматривается при поступлении заявок для оформления пропусков на автотранспорт Заказчика и работников Заказчика с доступом непосредственно на территорию контейнерного терминала Исполнителя (в т.ч. на причалы). В данном случае Исполнитель имеет право запросить у Заказчика письменные мотивированные разъяснения, в которых Заказчик излагает конкретную причину необходимости выдачи пропуска с целью доступа соответствующего автомобильного транспорта Заказчика и работников Заказчика, с указанием конкретного временного периода нахождения автомобильного транспорта на режимной территории Исполнителя. При этом Исполнитель самостоятельно определяет период, на который Заказчику будет выдан пропуск такого типа.</w:t>
      </w:r>
    </w:p>
    <w:p w:rsidR="007556A0" w:rsidRPr="00D96D79" w:rsidRDefault="007556A0" w:rsidP="007556A0">
      <w:pPr>
        <w:numPr>
          <w:ilvl w:val="0"/>
          <w:numId w:val="2"/>
        </w:numPr>
        <w:tabs>
          <w:tab w:val="num"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Заказчик в обязательном порядке производит ознакомление лиц, на которых оформляется заявка на пропуск для прохода/проезда на территорию Исполнителя, с положениями Инструкции о пропускном и внутриобъектовом режиме на объекте транспортной инфраструктуры «Морской терминал «Универсальный грузовой терминал ЗАО «Контейнерный терминал Санкт-Петербург и Инструкцией о пожарной безопасности в ЗАО «КТСП», утверждаемых приказом Управляющего директора ЗАО «КТСП». </w:t>
      </w:r>
    </w:p>
    <w:p w:rsidR="007556A0" w:rsidRPr="00D96D79" w:rsidRDefault="007556A0" w:rsidP="007556A0">
      <w:pPr>
        <w:numPr>
          <w:ilvl w:val="0"/>
          <w:numId w:val="2"/>
        </w:numPr>
        <w:tabs>
          <w:tab w:val="num"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Оформление и выдача Исполнителем пропусков осуществляется лицам, указанным в оформленной и согласованной надлежащим образом заявке на пропуск при наличии следующих действующих документов:</w:t>
      </w:r>
    </w:p>
    <w:p w:rsidR="007556A0" w:rsidRPr="00D96D79" w:rsidRDefault="007556A0" w:rsidP="007556A0">
      <w:pPr>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lastRenderedPageBreak/>
        <w:t>•</w:t>
      </w:r>
      <w:r w:rsidRPr="00D96D79">
        <w:rPr>
          <w:rFonts w:ascii="Times New Roman" w:eastAsia="Times New Roman" w:hAnsi="Times New Roman" w:cs="Times New Roman"/>
          <w:sz w:val="24"/>
          <w:szCs w:val="24"/>
          <w:lang w:eastAsia="ru-RU"/>
        </w:rPr>
        <w:tab/>
        <w:t>Паспорта гражданина РФ;</w:t>
      </w:r>
    </w:p>
    <w:p w:rsidR="007556A0" w:rsidRPr="00D96D79" w:rsidRDefault="007556A0" w:rsidP="007556A0">
      <w:pPr>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w:t>
      </w:r>
      <w:r w:rsidRPr="00D96D79">
        <w:rPr>
          <w:rFonts w:ascii="Times New Roman" w:eastAsia="Times New Roman" w:hAnsi="Times New Roman" w:cs="Times New Roman"/>
          <w:sz w:val="24"/>
          <w:szCs w:val="24"/>
          <w:lang w:eastAsia="ru-RU"/>
        </w:rPr>
        <w:tab/>
        <w:t>свидетельства о рождении со вкладышем о гражданстве – при оформлении пропуска для несовершеннолетних в возрасте до 14 лет;</w:t>
      </w:r>
    </w:p>
    <w:p w:rsidR="007556A0" w:rsidRPr="00D96D79" w:rsidRDefault="007556A0" w:rsidP="007556A0">
      <w:pPr>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w:t>
      </w:r>
      <w:r w:rsidRPr="00D96D79">
        <w:rPr>
          <w:rFonts w:ascii="Times New Roman" w:eastAsia="Times New Roman" w:hAnsi="Times New Roman" w:cs="Times New Roman"/>
          <w:sz w:val="24"/>
          <w:szCs w:val="24"/>
          <w:lang w:eastAsia="ru-RU"/>
        </w:rPr>
        <w:tab/>
        <w:t xml:space="preserve">заграничного паспорта – для граждан, постоянно проживающих за границей, которые временно находятся на территории России </w:t>
      </w:r>
    </w:p>
    <w:p w:rsidR="007556A0" w:rsidRPr="00D96D79" w:rsidRDefault="007556A0" w:rsidP="007556A0">
      <w:pPr>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w:t>
      </w:r>
      <w:r w:rsidRPr="00D96D79">
        <w:rPr>
          <w:rFonts w:ascii="Times New Roman" w:eastAsia="Times New Roman" w:hAnsi="Times New Roman" w:cs="Times New Roman"/>
          <w:sz w:val="24"/>
          <w:szCs w:val="24"/>
          <w:lang w:eastAsia="ru-RU"/>
        </w:rPr>
        <w:tab/>
        <w:t xml:space="preserve">иного документа, удостоверяющего личность, выдаваемого взамен паспорта гражданина РФ. </w:t>
      </w:r>
    </w:p>
    <w:p w:rsidR="007556A0" w:rsidRPr="00D96D79" w:rsidRDefault="007556A0" w:rsidP="007556A0">
      <w:pPr>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w:t>
      </w:r>
      <w:r w:rsidRPr="00D96D79">
        <w:rPr>
          <w:rFonts w:ascii="Times New Roman" w:eastAsia="Times New Roman" w:hAnsi="Times New Roman" w:cs="Times New Roman"/>
          <w:sz w:val="24"/>
          <w:szCs w:val="24"/>
          <w:lang w:eastAsia="ru-RU"/>
        </w:rPr>
        <w:tab/>
        <w:t>для иностранных граждан – национального паспорта с необходимыми документами, свидетельствующими о легальности его нахождения на территории РФ (при наличии рабочей визы).</w:t>
      </w:r>
    </w:p>
    <w:p w:rsidR="007556A0" w:rsidRPr="00D96D79" w:rsidRDefault="007556A0" w:rsidP="007556A0">
      <w:pPr>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ab/>
        <w:t>Пропуск выдается только тому лицу, на которого он оформлен, при личном посещении группы оформления пропусков Исполнителя.</w:t>
      </w:r>
    </w:p>
    <w:p w:rsidR="007556A0" w:rsidRPr="00D96D79" w:rsidRDefault="007556A0" w:rsidP="007556A0">
      <w:pPr>
        <w:tabs>
          <w:tab w:val="num" w:pos="0"/>
          <w:tab w:val="left" w:pos="10206"/>
        </w:tabs>
        <w:spacing w:after="0" w:line="240" w:lineRule="auto"/>
        <w:jc w:val="center"/>
        <w:rPr>
          <w:rFonts w:ascii="Times New Roman" w:eastAsia="Times New Roman" w:hAnsi="Times New Roman" w:cs="Times New Roman"/>
          <w:b/>
          <w:bCs/>
          <w:sz w:val="24"/>
          <w:szCs w:val="24"/>
          <w:lang w:eastAsia="ru-RU"/>
        </w:rPr>
      </w:pPr>
    </w:p>
    <w:p w:rsidR="007556A0" w:rsidRPr="00D96D79" w:rsidRDefault="007556A0" w:rsidP="007556A0">
      <w:pPr>
        <w:tabs>
          <w:tab w:val="num" w:pos="0"/>
          <w:tab w:val="left" w:pos="10206"/>
        </w:tabs>
        <w:spacing w:after="0" w:line="240" w:lineRule="auto"/>
        <w:jc w:val="center"/>
        <w:rPr>
          <w:rFonts w:ascii="Times New Roman" w:eastAsia="Times New Roman" w:hAnsi="Times New Roman" w:cs="Times New Roman"/>
          <w:b/>
          <w:bCs/>
          <w:sz w:val="24"/>
          <w:szCs w:val="24"/>
          <w:lang w:eastAsia="ru-RU"/>
        </w:rPr>
      </w:pPr>
    </w:p>
    <w:p w:rsidR="007556A0" w:rsidRPr="00D96D79" w:rsidRDefault="007556A0" w:rsidP="007556A0">
      <w:pPr>
        <w:tabs>
          <w:tab w:val="num" w:pos="0"/>
        </w:tabs>
        <w:autoSpaceDE w:val="0"/>
        <w:autoSpaceDN w:val="0"/>
        <w:spacing w:after="0" w:line="240" w:lineRule="auto"/>
        <w:jc w:val="center"/>
        <w:outlineLvl w:val="0"/>
        <w:rPr>
          <w:rFonts w:ascii="Times New Roman" w:eastAsia="Times New Roman" w:hAnsi="Times New Roman" w:cs="Times New Roman"/>
          <w:b/>
          <w:bCs/>
          <w:kern w:val="28"/>
          <w:sz w:val="24"/>
          <w:szCs w:val="24"/>
          <w:lang w:eastAsia="ru-RU"/>
        </w:rPr>
      </w:pPr>
      <w:r w:rsidRPr="00D96D79">
        <w:rPr>
          <w:rFonts w:ascii="Times New Roman" w:eastAsia="Times New Roman" w:hAnsi="Times New Roman" w:cs="Times New Roman"/>
          <w:b/>
          <w:bCs/>
          <w:kern w:val="28"/>
          <w:sz w:val="24"/>
          <w:szCs w:val="24"/>
          <w:lang w:eastAsia="ru-RU"/>
        </w:rPr>
        <w:t>4. ОТВЕТСТВЕННОСТЬ СТОРОН</w:t>
      </w:r>
    </w:p>
    <w:p w:rsidR="007556A0" w:rsidRPr="00D96D79" w:rsidRDefault="007556A0" w:rsidP="007556A0">
      <w:pPr>
        <w:tabs>
          <w:tab w:val="num" w:pos="0"/>
        </w:tabs>
        <w:spacing w:after="0" w:line="240" w:lineRule="auto"/>
        <w:rPr>
          <w:rFonts w:ascii="Times New Roman" w:eastAsia="Times New Roman" w:hAnsi="Times New Roman" w:cs="Times New Roman"/>
          <w:sz w:val="24"/>
          <w:szCs w:val="24"/>
          <w:lang w:eastAsia="ru-RU"/>
        </w:rPr>
      </w:pPr>
    </w:p>
    <w:p w:rsidR="007556A0" w:rsidRPr="00D96D79" w:rsidRDefault="007556A0" w:rsidP="007556A0">
      <w:pPr>
        <w:numPr>
          <w:ilvl w:val="0"/>
          <w:numId w:val="3"/>
        </w:numPr>
        <w:tabs>
          <w:tab w:val="num" w:pos="0"/>
          <w:tab w:val="left" w:pos="851"/>
          <w:tab w:val="left" w:pos="993"/>
        </w:tabs>
        <w:autoSpaceDE w:val="0"/>
        <w:autoSpaceDN w:val="0"/>
        <w:spacing w:after="0" w:line="240" w:lineRule="auto"/>
        <w:jc w:val="both"/>
        <w:outlineLvl w:val="1"/>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Исполнитель не несет ответственность перед Заказчиком или третьими лицами за любые задержки, прерывания, убытки или потери, в случае:</w:t>
      </w:r>
    </w:p>
    <w:p w:rsidR="007556A0" w:rsidRPr="00D96D79" w:rsidRDefault="007556A0" w:rsidP="007556A0">
      <w:pPr>
        <w:keepNext/>
        <w:numPr>
          <w:ilvl w:val="0"/>
          <w:numId w:val="4"/>
        </w:numPr>
        <w:tabs>
          <w:tab w:val="num" w:pos="0"/>
        </w:tabs>
        <w:autoSpaceDE w:val="0"/>
        <w:autoSpaceDN w:val="0"/>
        <w:spacing w:after="0" w:line="240" w:lineRule="auto"/>
        <w:ind w:left="709" w:hanging="283"/>
        <w:jc w:val="both"/>
        <w:outlineLvl w:val="2"/>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недостатков и (или) неисправностей в любом электронном или механическом оборудовании, программном обеспечении, не принадлежащем Исполнителю;</w:t>
      </w:r>
    </w:p>
    <w:p w:rsidR="007556A0" w:rsidRPr="00D96D79" w:rsidRDefault="007556A0" w:rsidP="007556A0">
      <w:pPr>
        <w:keepNext/>
        <w:numPr>
          <w:ilvl w:val="0"/>
          <w:numId w:val="4"/>
        </w:numPr>
        <w:tabs>
          <w:tab w:val="num" w:pos="0"/>
        </w:tabs>
        <w:autoSpaceDE w:val="0"/>
        <w:autoSpaceDN w:val="0"/>
        <w:spacing w:after="0" w:line="240" w:lineRule="auto"/>
        <w:ind w:left="709" w:hanging="283"/>
        <w:jc w:val="both"/>
        <w:outlineLvl w:val="2"/>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проблем при передаче или соединении, произошедших не по вине Исполнителя;</w:t>
      </w:r>
    </w:p>
    <w:p w:rsidR="007556A0" w:rsidRPr="00D96D79" w:rsidRDefault="007556A0" w:rsidP="007556A0">
      <w:pPr>
        <w:tabs>
          <w:tab w:val="num" w:pos="0"/>
        </w:tabs>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в случае задержки в согласовании заявки со стороны государственных контролирующих и правоохранительных органов;</w:t>
      </w:r>
    </w:p>
    <w:p w:rsidR="007556A0" w:rsidRPr="00D96D79" w:rsidRDefault="007556A0" w:rsidP="007556A0">
      <w:pPr>
        <w:tabs>
          <w:tab w:val="num" w:pos="0"/>
        </w:tabs>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 в случае нарушения гражданами иностранных государств требований миграционного законодательства; </w:t>
      </w:r>
    </w:p>
    <w:p w:rsidR="007556A0" w:rsidRPr="00D96D79" w:rsidRDefault="007556A0" w:rsidP="007556A0">
      <w:pPr>
        <w:tabs>
          <w:tab w:val="num" w:pos="0"/>
        </w:tabs>
        <w:spacing w:after="0" w:line="240" w:lineRule="auto"/>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действия обстоятельств непреодолимой силы.</w:t>
      </w:r>
    </w:p>
    <w:p w:rsidR="007556A0" w:rsidRPr="00D96D79" w:rsidRDefault="007556A0" w:rsidP="007556A0">
      <w:pPr>
        <w:numPr>
          <w:ilvl w:val="0"/>
          <w:numId w:val="3"/>
        </w:numPr>
        <w:tabs>
          <w:tab w:val="num" w:pos="0"/>
          <w:tab w:val="left" w:pos="851"/>
          <w:tab w:val="left" w:pos="993"/>
        </w:tabs>
        <w:autoSpaceDE w:val="0"/>
        <w:autoSpaceDN w:val="0"/>
        <w:spacing w:after="0" w:line="240" w:lineRule="auto"/>
        <w:ind w:left="-142" w:firstLine="142"/>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Исполнитель не несет ответственности за убытки, понесенные Заказчиком в случае невозможности оформления и/или использования электронных документов Заказчика, в том числе за возможные временные задержки исполнения и/или искажения электронных документов, если это вызвано неисправностями используемых Заказчиком аппаратных и программных средств и/или каналов связи, предоставленных третьими лицами.</w:t>
      </w:r>
    </w:p>
    <w:p w:rsidR="007556A0" w:rsidRPr="00D96D79" w:rsidRDefault="007556A0" w:rsidP="007556A0">
      <w:pPr>
        <w:numPr>
          <w:ilvl w:val="0"/>
          <w:numId w:val="3"/>
        </w:numPr>
        <w:tabs>
          <w:tab w:val="num" w:pos="0"/>
          <w:tab w:val="left" w:pos="851"/>
          <w:tab w:val="left" w:pos="993"/>
        </w:tabs>
        <w:autoSpaceDE w:val="0"/>
        <w:autoSpaceDN w:val="0"/>
        <w:spacing w:after="0" w:line="240" w:lineRule="auto"/>
        <w:ind w:left="-142" w:firstLine="142"/>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 xml:space="preserve">Исполнитель не несет ответственности, связанной с ограничением и/или запретом права прохода физических лиц, которым по заявкам Заказчика выданы пропуска, в случае нарушений ими или Заказчиком требований указанных Инструкций и иных нарушений требований режима и пропускной системы, действующих на режимной территории Исполнителя. </w:t>
      </w:r>
    </w:p>
    <w:p w:rsidR="007556A0" w:rsidRPr="00D96D79" w:rsidRDefault="007556A0" w:rsidP="007556A0">
      <w:pPr>
        <w:numPr>
          <w:ilvl w:val="0"/>
          <w:numId w:val="3"/>
        </w:numPr>
        <w:tabs>
          <w:tab w:val="num" w:pos="0"/>
          <w:tab w:val="left" w:pos="851"/>
          <w:tab w:val="left" w:pos="993"/>
        </w:tabs>
        <w:autoSpaceDE w:val="0"/>
        <w:autoSpaceDN w:val="0"/>
        <w:spacing w:after="0" w:line="240" w:lineRule="auto"/>
        <w:ind w:left="-142" w:firstLine="142"/>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Исполнитель не несет ответственности, связанной с запретом права прохода/проезда физических лиц, в случае указания в заявке некорректной, неполной или недостоверной информации.</w:t>
      </w:r>
    </w:p>
    <w:p w:rsidR="007556A0" w:rsidRPr="00D96D79" w:rsidRDefault="007556A0" w:rsidP="007556A0">
      <w:pPr>
        <w:numPr>
          <w:ilvl w:val="0"/>
          <w:numId w:val="3"/>
        </w:numPr>
        <w:tabs>
          <w:tab w:val="num" w:pos="0"/>
          <w:tab w:val="left" w:pos="851"/>
          <w:tab w:val="left" w:pos="993"/>
        </w:tabs>
        <w:autoSpaceDE w:val="0"/>
        <w:autoSpaceDN w:val="0"/>
        <w:spacing w:after="0" w:line="240" w:lineRule="auto"/>
        <w:ind w:left="-142" w:firstLine="142"/>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Заказчик несет ответственность за нарушение требований, предусмотренных Федеральным законом от 27.07.2006 № 152-ФЗ «О персональных данных» в соответствии с действующим законодательством РФ, при этом любые претензии со стороны Заказчика в адрес Исполнителя, Исполнителем не принимаются.</w:t>
      </w:r>
    </w:p>
    <w:p w:rsidR="007556A0" w:rsidRPr="00D96D79" w:rsidRDefault="007556A0" w:rsidP="007556A0">
      <w:pPr>
        <w:numPr>
          <w:ilvl w:val="0"/>
          <w:numId w:val="3"/>
        </w:numPr>
        <w:tabs>
          <w:tab w:val="num" w:pos="0"/>
          <w:tab w:val="left" w:pos="851"/>
          <w:tab w:val="left" w:pos="993"/>
        </w:tabs>
        <w:autoSpaceDE w:val="0"/>
        <w:autoSpaceDN w:val="0"/>
        <w:spacing w:after="0" w:line="240" w:lineRule="auto"/>
        <w:ind w:left="-142" w:firstLine="142"/>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Заказчик несет полную материальную ответственность за повреждение имущества Исполнителя, имущества третьих юридических лиц, жизни и здоровью и/или имуществу физических лиц, произошедшее по вине Заказчика и/или его работников, субподрядчиков, представителей, иных лиц, оказавшихся на территории Исполнителя согласно заявке на оформление пропусков, предоставленной Заказчиком, и обязан его возместить в полном объеме не позднее 10 рабочих дней с даты получения соответствующего письменного требования Исполнителя, а при неполучении по причинам, не зависящим от Исполнителя – не позднее 20 рабочих дней с даты направления соответствующего письменного требования.</w:t>
      </w:r>
    </w:p>
    <w:p w:rsidR="007556A0" w:rsidRPr="00D96D79" w:rsidRDefault="007556A0" w:rsidP="007556A0">
      <w:pPr>
        <w:numPr>
          <w:ilvl w:val="0"/>
          <w:numId w:val="3"/>
        </w:numPr>
        <w:tabs>
          <w:tab w:val="num" w:pos="0"/>
          <w:tab w:val="left" w:pos="851"/>
          <w:tab w:val="left" w:pos="993"/>
        </w:tabs>
        <w:autoSpaceDE w:val="0"/>
        <w:autoSpaceDN w:val="0"/>
        <w:spacing w:after="0" w:line="240" w:lineRule="auto"/>
        <w:ind w:left="-142" w:firstLine="142"/>
        <w:jc w:val="both"/>
        <w:outlineLvl w:val="1"/>
        <w:rPr>
          <w:rFonts w:ascii="Times New Roman" w:eastAsia="Times New Roman" w:hAnsi="Times New Roman" w:cs="Times New Roman"/>
          <w:sz w:val="24"/>
          <w:szCs w:val="24"/>
          <w:lang w:eastAsia="ru-RU"/>
        </w:rPr>
      </w:pPr>
      <w:r w:rsidRPr="00D96D79">
        <w:rPr>
          <w:rFonts w:ascii="Times New Roman" w:eastAsia="Times New Roman" w:hAnsi="Times New Roman" w:cs="Times New Roman"/>
          <w:bCs/>
          <w:iCs/>
          <w:sz w:val="24"/>
          <w:szCs w:val="24"/>
          <w:lang w:eastAsia="ru-RU"/>
        </w:rPr>
        <w:t>В случаях, не предусмотренных настоящим Договором, Стороны несут ответственность в соответствии</w:t>
      </w:r>
      <w:r w:rsidRPr="00D96D79">
        <w:rPr>
          <w:rFonts w:ascii="Times New Roman" w:eastAsia="Times New Roman" w:hAnsi="Times New Roman" w:cs="Times New Roman"/>
          <w:sz w:val="24"/>
          <w:szCs w:val="24"/>
          <w:lang w:eastAsia="ru-RU"/>
        </w:rPr>
        <w:t xml:space="preserve"> с действующим законодательством.</w:t>
      </w:r>
    </w:p>
    <w:p w:rsidR="007556A0" w:rsidRPr="00D96D79" w:rsidRDefault="007556A0" w:rsidP="007556A0">
      <w:pPr>
        <w:widowControl w:val="0"/>
        <w:tabs>
          <w:tab w:val="num" w:pos="0"/>
          <w:tab w:val="left" w:pos="10206"/>
        </w:tabs>
        <w:spacing w:after="0" w:line="240" w:lineRule="auto"/>
        <w:jc w:val="both"/>
        <w:rPr>
          <w:rFonts w:ascii="Times New Roman" w:eastAsia="Times New Roman" w:hAnsi="Times New Roman" w:cs="Times New Roman"/>
          <w:sz w:val="24"/>
          <w:szCs w:val="24"/>
          <w:lang w:eastAsia="ru-RU"/>
        </w:rPr>
      </w:pPr>
    </w:p>
    <w:p w:rsidR="007556A0" w:rsidRPr="00D96D79" w:rsidRDefault="007556A0" w:rsidP="007556A0">
      <w:pPr>
        <w:tabs>
          <w:tab w:val="num" w:pos="0"/>
        </w:tabs>
        <w:autoSpaceDE w:val="0"/>
        <w:autoSpaceDN w:val="0"/>
        <w:spacing w:after="0" w:line="240" w:lineRule="auto"/>
        <w:jc w:val="center"/>
        <w:outlineLvl w:val="0"/>
        <w:rPr>
          <w:rFonts w:ascii="Times New Roman" w:eastAsia="Times New Roman" w:hAnsi="Times New Roman" w:cs="Times New Roman"/>
          <w:b/>
          <w:bCs/>
          <w:iCs/>
          <w:kern w:val="28"/>
          <w:sz w:val="24"/>
          <w:szCs w:val="24"/>
          <w:lang w:eastAsia="ru-RU"/>
        </w:rPr>
      </w:pPr>
      <w:r w:rsidRPr="00D96D79">
        <w:rPr>
          <w:rFonts w:ascii="Times New Roman" w:eastAsia="Times New Roman" w:hAnsi="Times New Roman" w:cs="Times New Roman"/>
          <w:b/>
          <w:bCs/>
          <w:iCs/>
          <w:kern w:val="28"/>
          <w:sz w:val="24"/>
          <w:szCs w:val="24"/>
          <w:lang w:eastAsia="ru-RU"/>
        </w:rPr>
        <w:t>5. ЗАКЛЮЧИТЕЛЬНЫЕ ПОЛОЖЕНИЯ</w:t>
      </w:r>
    </w:p>
    <w:p w:rsidR="007556A0" w:rsidRPr="00D96D79" w:rsidRDefault="007556A0" w:rsidP="007556A0">
      <w:pPr>
        <w:tabs>
          <w:tab w:val="num" w:pos="0"/>
        </w:tabs>
        <w:spacing w:after="0" w:line="240" w:lineRule="auto"/>
        <w:rPr>
          <w:rFonts w:ascii="Times New Roman" w:eastAsia="Times New Roman" w:hAnsi="Times New Roman" w:cs="Times New Roman"/>
          <w:bCs/>
          <w:iCs/>
          <w:sz w:val="24"/>
          <w:szCs w:val="24"/>
          <w:lang w:eastAsia="ru-RU"/>
        </w:rPr>
      </w:pPr>
    </w:p>
    <w:p w:rsidR="007556A0" w:rsidRPr="00D96D79" w:rsidRDefault="007556A0" w:rsidP="007556A0">
      <w:pPr>
        <w:numPr>
          <w:ilvl w:val="0"/>
          <w:numId w:val="5"/>
        </w:numPr>
        <w:tabs>
          <w:tab w:val="num" w:pos="-142"/>
        </w:tabs>
        <w:autoSpaceDE w:val="0"/>
        <w:autoSpaceDN w:val="0"/>
        <w:spacing w:after="0" w:line="240" w:lineRule="auto"/>
        <w:ind w:left="-142" w:firstLine="0"/>
        <w:jc w:val="both"/>
        <w:outlineLvl w:val="1"/>
        <w:rPr>
          <w:rFonts w:ascii="Times New Roman" w:eastAsia="Times New Roman" w:hAnsi="Times New Roman" w:cs="Times New Roman"/>
          <w:sz w:val="24"/>
          <w:szCs w:val="24"/>
          <w:lang w:eastAsia="ru-RU"/>
        </w:rPr>
      </w:pPr>
      <w:r w:rsidRPr="00D96D79">
        <w:rPr>
          <w:rFonts w:ascii="Times New Roman" w:eastAsia="Times New Roman" w:hAnsi="Times New Roman" w:cs="Times New Roman"/>
          <w:bCs/>
          <w:iCs/>
          <w:sz w:val="24"/>
          <w:szCs w:val="24"/>
          <w:lang w:eastAsia="ru-RU"/>
        </w:rPr>
        <w:t xml:space="preserve"> Все приложения к настоящему Соглашению являются неотъемлемой его частью с момента подписания их Сторонами, если иное не указано</w:t>
      </w:r>
      <w:r w:rsidRPr="00D96D79">
        <w:rPr>
          <w:rFonts w:ascii="Times New Roman" w:eastAsia="Times New Roman" w:hAnsi="Times New Roman" w:cs="Times New Roman"/>
          <w:sz w:val="24"/>
          <w:szCs w:val="24"/>
          <w:lang w:eastAsia="ru-RU"/>
        </w:rPr>
        <w:t xml:space="preserve"> в Соглашении.</w:t>
      </w:r>
    </w:p>
    <w:p w:rsidR="007556A0" w:rsidRPr="00D96D79" w:rsidRDefault="007556A0" w:rsidP="007556A0">
      <w:pPr>
        <w:numPr>
          <w:ilvl w:val="0"/>
          <w:numId w:val="5"/>
        </w:numPr>
        <w:tabs>
          <w:tab w:val="num" w:pos="-142"/>
        </w:tabs>
        <w:autoSpaceDE w:val="0"/>
        <w:autoSpaceDN w:val="0"/>
        <w:spacing w:after="0" w:line="240" w:lineRule="auto"/>
        <w:ind w:left="-142" w:firstLine="0"/>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sz w:val="24"/>
          <w:szCs w:val="24"/>
          <w:lang w:eastAsia="ru-RU"/>
        </w:rPr>
        <w:lastRenderedPageBreak/>
        <w:t xml:space="preserve"> </w:t>
      </w:r>
      <w:r w:rsidRPr="00D96D79">
        <w:rPr>
          <w:rFonts w:ascii="Times New Roman" w:eastAsia="Times New Roman" w:hAnsi="Times New Roman" w:cs="Times New Roman"/>
          <w:bCs/>
          <w:iCs/>
          <w:sz w:val="24"/>
          <w:szCs w:val="24"/>
          <w:lang w:eastAsia="ru-RU"/>
        </w:rPr>
        <w:t>Стороны обязаны своевременно уведомлять друг друга об изменении своего наименования, адресов, телефонов, контактных данных, иных реквизитов и прочей информации, имеющих значение для исполнения настоящего Соглашения. Допускается направление уведомлений и сообщений с использованием электронной почты по следующим реквизитам:</w:t>
      </w:r>
    </w:p>
    <w:p w:rsidR="007556A0" w:rsidRPr="00D96D79" w:rsidRDefault="007556A0" w:rsidP="007556A0">
      <w:pPr>
        <w:tabs>
          <w:tab w:val="num" w:pos="0"/>
        </w:tabs>
        <w:autoSpaceDE w:val="0"/>
        <w:autoSpaceDN w:val="0"/>
        <w:spacing w:after="0" w:line="240" w:lineRule="auto"/>
        <w:ind w:left="-142"/>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 xml:space="preserve">- </w:t>
      </w:r>
      <w:r w:rsidRPr="0092102D">
        <w:rPr>
          <w:rFonts w:ascii="Times New Roman" w:eastAsia="Times New Roman" w:hAnsi="Times New Roman" w:cs="Times New Roman"/>
          <w:bCs/>
          <w:iCs/>
          <w:sz w:val="24"/>
          <w:szCs w:val="24"/>
          <w:lang w:eastAsia="ru-RU"/>
        </w:rPr>
        <w:t xml:space="preserve">  </w:t>
      </w:r>
      <w:r w:rsidRPr="00D96D79">
        <w:rPr>
          <w:rFonts w:ascii="Times New Roman" w:eastAsia="Times New Roman" w:hAnsi="Times New Roman" w:cs="Times New Roman"/>
          <w:bCs/>
          <w:iCs/>
          <w:sz w:val="24"/>
          <w:szCs w:val="24"/>
          <w:lang w:eastAsia="ru-RU"/>
        </w:rPr>
        <w:t xml:space="preserve">Исполнителя: электронный адрес: propuskCTSP@terminalspb.ru  </w:t>
      </w:r>
    </w:p>
    <w:p w:rsidR="007556A0" w:rsidRPr="00D96D79" w:rsidRDefault="007556A0" w:rsidP="007556A0">
      <w:pPr>
        <w:tabs>
          <w:tab w:val="num" w:pos="0"/>
        </w:tabs>
        <w:autoSpaceDE w:val="0"/>
        <w:autoSpaceDN w:val="0"/>
        <w:spacing w:after="0" w:line="240" w:lineRule="auto"/>
        <w:ind w:left="-142"/>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 xml:space="preserve">- </w:t>
      </w:r>
      <w:r w:rsidRPr="00654262">
        <w:rPr>
          <w:rFonts w:ascii="Times New Roman" w:eastAsia="Times New Roman" w:hAnsi="Times New Roman" w:cs="Times New Roman"/>
          <w:bCs/>
          <w:iCs/>
          <w:sz w:val="24"/>
          <w:szCs w:val="24"/>
          <w:lang w:eastAsia="ru-RU"/>
        </w:rPr>
        <w:t xml:space="preserve">  </w:t>
      </w:r>
      <w:r w:rsidRPr="00D96D79">
        <w:rPr>
          <w:rFonts w:ascii="Times New Roman" w:eastAsia="Times New Roman" w:hAnsi="Times New Roman" w:cs="Times New Roman"/>
          <w:bCs/>
          <w:iCs/>
          <w:sz w:val="24"/>
          <w:szCs w:val="24"/>
          <w:lang w:eastAsia="ru-RU"/>
        </w:rPr>
        <w:t>Заказчика: электронный адрес:</w:t>
      </w:r>
      <w:permStart w:id="1918328066" w:edGrp="everyone"/>
      <w:r w:rsidRPr="00D96D79">
        <w:rPr>
          <w:rFonts w:ascii="Times New Roman" w:eastAsia="Times New Roman" w:hAnsi="Times New Roman" w:cs="Times New Roman"/>
          <w:bCs/>
          <w:iCs/>
          <w:sz w:val="24"/>
          <w:szCs w:val="24"/>
          <w:lang w:eastAsia="ru-RU"/>
        </w:rPr>
        <w:t xml:space="preserve"> _______________________________________.</w:t>
      </w:r>
      <w:permEnd w:id="1918328066"/>
    </w:p>
    <w:p w:rsidR="007556A0" w:rsidRPr="00D96D79" w:rsidRDefault="007556A0" w:rsidP="007556A0">
      <w:pPr>
        <w:tabs>
          <w:tab w:val="num" w:pos="0"/>
        </w:tabs>
        <w:autoSpaceDE w:val="0"/>
        <w:autoSpaceDN w:val="0"/>
        <w:spacing w:after="0" w:line="240" w:lineRule="auto"/>
        <w:ind w:left="-142"/>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Уведомление и сообщение считается полученным Стороной по истечению 3-х дней с момента направления по электронной почте.</w:t>
      </w:r>
    </w:p>
    <w:p w:rsidR="007556A0" w:rsidRPr="00D96D79" w:rsidRDefault="007556A0" w:rsidP="007556A0">
      <w:pPr>
        <w:numPr>
          <w:ilvl w:val="0"/>
          <w:numId w:val="5"/>
        </w:numPr>
        <w:tabs>
          <w:tab w:val="num" w:pos="-142"/>
        </w:tabs>
        <w:autoSpaceDE w:val="0"/>
        <w:autoSpaceDN w:val="0"/>
        <w:spacing w:after="0" w:line="240" w:lineRule="auto"/>
        <w:ind w:left="-142" w:firstLine="0"/>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 xml:space="preserve"> Исполнитель осуществляет уведомление Заказчика об изменениях, связанных с настоящим Соглашением, размещая соответствующую информацию на сайте Исполнителя.</w:t>
      </w:r>
    </w:p>
    <w:p w:rsidR="007556A0" w:rsidRPr="00D96D79" w:rsidRDefault="007556A0" w:rsidP="007556A0">
      <w:pPr>
        <w:numPr>
          <w:ilvl w:val="0"/>
          <w:numId w:val="5"/>
        </w:numPr>
        <w:tabs>
          <w:tab w:val="num" w:pos="-142"/>
        </w:tabs>
        <w:autoSpaceDE w:val="0"/>
        <w:autoSpaceDN w:val="0"/>
        <w:spacing w:after="0" w:line="240" w:lineRule="auto"/>
        <w:ind w:left="-142" w:firstLine="0"/>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 xml:space="preserve"> Споры и разногласия, которые могут возникнуть при исполнении настоящего Соглашения, будут по возможности решаться путем переговоров между сторонами.</w:t>
      </w:r>
    </w:p>
    <w:p w:rsidR="007556A0" w:rsidRPr="00D96D79" w:rsidRDefault="007556A0" w:rsidP="007556A0">
      <w:pPr>
        <w:tabs>
          <w:tab w:val="num" w:pos="0"/>
        </w:tabs>
        <w:autoSpaceDE w:val="0"/>
        <w:autoSpaceDN w:val="0"/>
        <w:spacing w:after="0" w:line="240" w:lineRule="auto"/>
        <w:ind w:left="-142" w:firstLine="993"/>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Санкт-Петербурга и Ленинградской области. До обращения в суд, в соответствии со ст. 4 п. 5 АПК РФ, Сторона, желающая обратиться в суд, обязана направить претензию (требование) Стороне, нарушившей обязательства. Стороны договорились, что срок для ответа на претензию (требование) составляет 30 календарных дней.</w:t>
      </w:r>
    </w:p>
    <w:p w:rsidR="007556A0" w:rsidRPr="00D96D79" w:rsidRDefault="007556A0" w:rsidP="007556A0">
      <w:pPr>
        <w:tabs>
          <w:tab w:val="num" w:pos="0"/>
        </w:tabs>
        <w:spacing w:after="0" w:line="240" w:lineRule="auto"/>
        <w:jc w:val="both"/>
        <w:rPr>
          <w:rFonts w:ascii="Times New Roman" w:eastAsia="Times New Roman" w:hAnsi="Times New Roman" w:cs="Times New Roman"/>
          <w:sz w:val="24"/>
          <w:szCs w:val="24"/>
          <w:lang w:eastAsia="ru-RU"/>
        </w:rPr>
      </w:pPr>
    </w:p>
    <w:p w:rsidR="007556A0" w:rsidRPr="00D96D79" w:rsidRDefault="007556A0" w:rsidP="007556A0">
      <w:pPr>
        <w:tabs>
          <w:tab w:val="num" w:pos="0"/>
        </w:tabs>
        <w:spacing w:after="0" w:line="240" w:lineRule="auto"/>
        <w:jc w:val="center"/>
        <w:rPr>
          <w:rFonts w:ascii="Times New Roman" w:eastAsia="Times New Roman" w:hAnsi="Times New Roman" w:cs="Times New Roman"/>
          <w:b/>
          <w:sz w:val="24"/>
          <w:szCs w:val="24"/>
          <w:lang w:eastAsia="ru-RU"/>
        </w:rPr>
      </w:pPr>
      <w:r w:rsidRPr="00D96D79">
        <w:rPr>
          <w:rFonts w:ascii="Times New Roman" w:eastAsia="Times New Roman" w:hAnsi="Times New Roman" w:cs="Times New Roman"/>
          <w:b/>
          <w:sz w:val="24"/>
          <w:szCs w:val="24"/>
          <w:lang w:eastAsia="ru-RU"/>
        </w:rPr>
        <w:t>6. АНТИКОРРУПЦИОННАЯ ОГОВОРКА</w:t>
      </w:r>
    </w:p>
    <w:p w:rsidR="007556A0" w:rsidRPr="00D96D79" w:rsidRDefault="007556A0" w:rsidP="007556A0">
      <w:pPr>
        <w:tabs>
          <w:tab w:val="num" w:pos="0"/>
        </w:tabs>
        <w:spacing w:after="0" w:line="240" w:lineRule="auto"/>
        <w:jc w:val="center"/>
        <w:rPr>
          <w:rFonts w:ascii="Times New Roman" w:eastAsia="Times New Roman" w:hAnsi="Times New Roman" w:cs="Times New Roman"/>
          <w:b/>
          <w:sz w:val="24"/>
          <w:szCs w:val="24"/>
          <w:lang w:eastAsia="ru-RU"/>
        </w:rPr>
      </w:pPr>
    </w:p>
    <w:p w:rsidR="007556A0" w:rsidRPr="00D96D79" w:rsidRDefault="007556A0" w:rsidP="007556A0">
      <w:pPr>
        <w:numPr>
          <w:ilvl w:val="0"/>
          <w:numId w:val="6"/>
        </w:numPr>
        <w:tabs>
          <w:tab w:val="num" w:pos="0"/>
        </w:tabs>
        <w:spacing w:after="0" w:line="240" w:lineRule="auto"/>
        <w:ind w:left="-142"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 При исполнении своих обязательств по настоящему Соглашению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7556A0" w:rsidRPr="00D96D79" w:rsidRDefault="007556A0" w:rsidP="007556A0">
      <w:pPr>
        <w:numPr>
          <w:ilvl w:val="0"/>
          <w:numId w:val="6"/>
        </w:numPr>
        <w:tabs>
          <w:tab w:val="num" w:pos="0"/>
        </w:tabs>
        <w:spacing w:after="0" w:line="240" w:lineRule="auto"/>
        <w:ind w:left="-142"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 При исполнении своих обязательств по настоящему Соглашению, Стороны, их аффилированные лица, работники или посредники не осуществляют действия, квалифицируемые применимым для целей настоящего Соглашения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556A0" w:rsidRPr="00D96D79" w:rsidRDefault="007556A0" w:rsidP="007556A0">
      <w:pPr>
        <w:numPr>
          <w:ilvl w:val="0"/>
          <w:numId w:val="6"/>
        </w:numPr>
        <w:tabs>
          <w:tab w:val="num" w:pos="0"/>
        </w:tabs>
        <w:spacing w:after="0" w:line="240" w:lineRule="auto"/>
        <w:ind w:left="-142"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 В случае возникновения у Стороны подозрений, что произошло или может произойти нарушение каких-либо положений вышеуказанных пунктов, соответствующая Сторона обязуется уведомить другую Сторону в письменной форме, а другая Сторона в течение 10-ти рабочих дней с даты получения уведомления должна направить письменное подтверждение, что нарушение не произошло или не произойдет. В случае неполучения такого подтверждения в указанный период, соответствующая Сторона имеет право приостановить исполнение обязательств по настоящему Соглашению до получения подтверждения.</w:t>
      </w:r>
    </w:p>
    <w:p w:rsidR="007556A0" w:rsidRPr="00D96D79" w:rsidRDefault="007556A0" w:rsidP="007556A0">
      <w:pPr>
        <w:numPr>
          <w:ilvl w:val="0"/>
          <w:numId w:val="6"/>
        </w:numPr>
        <w:tabs>
          <w:tab w:val="num" w:pos="0"/>
        </w:tabs>
        <w:spacing w:after="0" w:line="240" w:lineRule="auto"/>
        <w:ind w:left="-142"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 В письменном уведомлении Сторона обязана сослаться на факты или предоставить материалы, достоверно подтверждающие или дающие разумное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В случае направления уведомления без наличия указанных выше оснований Сторона, направившая уведомление, обязана по требованию другой Стороны возместить реальный ущерб, возникший в результате таких действий.</w:t>
      </w:r>
    </w:p>
    <w:p w:rsidR="007556A0" w:rsidRPr="00D96D79" w:rsidRDefault="007556A0" w:rsidP="007556A0">
      <w:pPr>
        <w:numPr>
          <w:ilvl w:val="0"/>
          <w:numId w:val="6"/>
        </w:numPr>
        <w:tabs>
          <w:tab w:val="num" w:pos="0"/>
        </w:tabs>
        <w:spacing w:after="0" w:line="240" w:lineRule="auto"/>
        <w:ind w:left="-142"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 В случае неоднократного нарушения одной Стороной обязательств воздерживаться от запрещенных в указанном выше пункте настоящего Соглашения действий и/или неполучения другой Стороной подтверждения, что нарушения не произошло или не произойдет, другая Сторона имеет право в судебном порядке расторгнуть Соглашение полностью или в части. Сторона, по чьей инициативе было расторгнуто настоящее Соглашение в соответствии с положениями настоящей статьи, вправе требовать возмещения реального ущерба, возникшего в результате такого расторжения.</w:t>
      </w:r>
    </w:p>
    <w:p w:rsidR="007556A0" w:rsidRPr="00D96D79" w:rsidRDefault="007556A0" w:rsidP="007556A0">
      <w:pPr>
        <w:tabs>
          <w:tab w:val="num" w:pos="0"/>
        </w:tabs>
        <w:spacing w:after="0" w:line="240" w:lineRule="auto"/>
        <w:rPr>
          <w:rFonts w:ascii="Times New Roman" w:eastAsia="Times New Roman" w:hAnsi="Times New Roman" w:cs="Times New Roman"/>
          <w:sz w:val="24"/>
          <w:szCs w:val="24"/>
          <w:lang w:eastAsia="ru-RU"/>
        </w:rPr>
      </w:pPr>
    </w:p>
    <w:p w:rsidR="007556A0" w:rsidRPr="00D96D79" w:rsidRDefault="007556A0" w:rsidP="007556A0">
      <w:pPr>
        <w:tabs>
          <w:tab w:val="num" w:pos="0"/>
        </w:tabs>
        <w:autoSpaceDE w:val="0"/>
        <w:autoSpaceDN w:val="0"/>
        <w:spacing w:after="0" w:line="240" w:lineRule="auto"/>
        <w:jc w:val="center"/>
        <w:outlineLvl w:val="0"/>
        <w:rPr>
          <w:rFonts w:ascii="Times New Roman" w:eastAsia="Times New Roman" w:hAnsi="Times New Roman" w:cs="Times New Roman"/>
          <w:b/>
          <w:bCs/>
          <w:kern w:val="28"/>
          <w:sz w:val="24"/>
          <w:szCs w:val="24"/>
          <w:lang w:eastAsia="ru-RU"/>
        </w:rPr>
      </w:pPr>
      <w:r w:rsidRPr="00D96D79">
        <w:rPr>
          <w:rFonts w:ascii="Times New Roman" w:eastAsia="Times New Roman" w:hAnsi="Times New Roman" w:cs="Times New Roman"/>
          <w:b/>
          <w:bCs/>
          <w:kern w:val="28"/>
          <w:sz w:val="24"/>
          <w:szCs w:val="24"/>
          <w:lang w:eastAsia="ru-RU"/>
        </w:rPr>
        <w:t>7. СРОК ДЕЙСТВИЯ СОГЛАШЕНИЯ И ПОРЯДОК ЕГО РАСТОРЖЕНИЯ</w:t>
      </w:r>
    </w:p>
    <w:p w:rsidR="007556A0" w:rsidRPr="00D96D79" w:rsidRDefault="007556A0" w:rsidP="007556A0">
      <w:pPr>
        <w:tabs>
          <w:tab w:val="num" w:pos="0"/>
        </w:tabs>
        <w:spacing w:after="0" w:line="240" w:lineRule="auto"/>
        <w:rPr>
          <w:rFonts w:ascii="Times New Roman" w:eastAsia="Times New Roman" w:hAnsi="Times New Roman" w:cs="Times New Roman"/>
          <w:sz w:val="24"/>
          <w:szCs w:val="24"/>
          <w:lang w:eastAsia="ru-RU"/>
        </w:rPr>
      </w:pPr>
    </w:p>
    <w:p w:rsidR="007556A0" w:rsidRPr="00D96D79" w:rsidRDefault="007556A0" w:rsidP="007556A0">
      <w:pPr>
        <w:numPr>
          <w:ilvl w:val="0"/>
          <w:numId w:val="7"/>
        </w:numPr>
        <w:tabs>
          <w:tab w:val="num" w:pos="0"/>
        </w:tabs>
        <w:autoSpaceDE w:val="0"/>
        <w:autoSpaceDN w:val="0"/>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 Настоящее Соглашение вступает в силу с момента его подписания до 31 декабря текущего года. </w:t>
      </w:r>
    </w:p>
    <w:p w:rsidR="007556A0" w:rsidRPr="00D96D79" w:rsidRDefault="007556A0" w:rsidP="007556A0">
      <w:pPr>
        <w:tabs>
          <w:tab w:val="num" w:pos="0"/>
        </w:tabs>
        <w:autoSpaceDE w:val="0"/>
        <w:autoSpaceDN w:val="0"/>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ab/>
      </w:r>
      <w:r w:rsidRPr="0092102D">
        <w:rPr>
          <w:rFonts w:ascii="Times New Roman" w:eastAsia="Times New Roman" w:hAnsi="Times New Roman" w:cs="Times New Roman"/>
          <w:sz w:val="24"/>
          <w:szCs w:val="24"/>
          <w:lang w:eastAsia="ru-RU"/>
        </w:rPr>
        <w:t xml:space="preserve"> </w:t>
      </w:r>
      <w:r w:rsidRPr="00D96D79">
        <w:rPr>
          <w:rFonts w:ascii="Times New Roman" w:eastAsia="Times New Roman" w:hAnsi="Times New Roman" w:cs="Times New Roman"/>
          <w:sz w:val="24"/>
          <w:szCs w:val="24"/>
          <w:lang w:eastAsia="ru-RU"/>
        </w:rPr>
        <w:t>В том случае, если по окончании календарного года ни одна из Сторон не заявит о своем намерении расторгнуть настоящее Соглашение, оно будет считаться пролонгированным на каждый следующий год, при условии предоставления Заказчиком пакета документов не позднее чем за 2 месяца до окончания срока действия настоящего Соглашения. Перечень указанных документов размещен на официальном сайте Исполнителя как необходимых к предоставлению для заключения соглашения на оформление пропусков и обосновывающих необходимость нахождения работников Заказчика как непосредственно на территории Исполнителя, так и на территории 4 района морского порта «Большой порт Санкт-Петербург».</w:t>
      </w:r>
    </w:p>
    <w:p w:rsidR="007556A0" w:rsidRPr="00D96D79" w:rsidRDefault="007556A0" w:rsidP="007556A0">
      <w:pPr>
        <w:tabs>
          <w:tab w:val="num" w:pos="0"/>
        </w:tabs>
        <w:autoSpaceDE w:val="0"/>
        <w:autoSpaceDN w:val="0"/>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ab/>
        <w:t>В случае не предоставления/несвоевременного предоставления Заказчиком пакета вышеуказанных документов настоящее Соглашение считается расторгнутым с 00 часов 00 минут 01 января следующего года. При этом ранее выданные пропуска аннулируются с указанного времени и даты.</w:t>
      </w:r>
    </w:p>
    <w:p w:rsidR="007556A0" w:rsidRPr="00D96D79" w:rsidRDefault="007556A0" w:rsidP="007556A0">
      <w:pPr>
        <w:numPr>
          <w:ilvl w:val="0"/>
          <w:numId w:val="7"/>
        </w:numPr>
        <w:tabs>
          <w:tab w:val="num" w:pos="0"/>
        </w:tabs>
        <w:autoSpaceDE w:val="0"/>
        <w:autoSpaceDN w:val="0"/>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Любая из Сторон вправе отказаться от исполнения настоящего Соглашения в одностороннем порядке, предупредив об этом в письменной форме другую Сторону не позднее, чем за 15 календарных дней до предполагаемой даты расторжения. </w:t>
      </w:r>
    </w:p>
    <w:p w:rsidR="007556A0" w:rsidRPr="00D96D79" w:rsidRDefault="007556A0" w:rsidP="007556A0">
      <w:pPr>
        <w:tabs>
          <w:tab w:val="num" w:pos="0"/>
        </w:tabs>
        <w:autoSpaceDE w:val="0"/>
        <w:autoSpaceDN w:val="0"/>
        <w:spacing w:after="0" w:line="240" w:lineRule="auto"/>
        <w:jc w:val="both"/>
        <w:rPr>
          <w:rFonts w:ascii="Times New Roman" w:eastAsia="Calibri" w:hAnsi="Times New Roman" w:cs="Times New Roman"/>
          <w:sz w:val="24"/>
          <w:szCs w:val="24"/>
        </w:rPr>
      </w:pPr>
      <w:r w:rsidRPr="00D96D79">
        <w:rPr>
          <w:rFonts w:ascii="Times New Roman" w:eastAsia="Times New Roman" w:hAnsi="Times New Roman" w:cs="Times New Roman"/>
          <w:sz w:val="24"/>
          <w:szCs w:val="24"/>
          <w:lang w:eastAsia="ru-RU"/>
        </w:rPr>
        <w:tab/>
        <w:t>Если расторжение Соглашения в одностороннем порядке связано с нарушением Заказчиком принятых обязательств по настоящему Соглашению, то убытки Заказчика, причиненные таким нарушением, не подлежат возмещению со стороны Исполнителя.</w:t>
      </w:r>
    </w:p>
    <w:p w:rsidR="007556A0" w:rsidRPr="00D96D79" w:rsidRDefault="007556A0" w:rsidP="007556A0">
      <w:pPr>
        <w:keepNext/>
        <w:tabs>
          <w:tab w:val="num" w:pos="0"/>
          <w:tab w:val="left" w:pos="8222"/>
          <w:tab w:val="left" w:pos="10206"/>
        </w:tabs>
        <w:spacing w:after="0" w:line="240" w:lineRule="auto"/>
        <w:jc w:val="center"/>
        <w:outlineLvl w:val="0"/>
        <w:rPr>
          <w:rFonts w:ascii="Times New Roman" w:eastAsia="Times New Roman" w:hAnsi="Times New Roman" w:cs="Times New Roman"/>
          <w:b/>
          <w:bCs/>
          <w:sz w:val="24"/>
          <w:szCs w:val="24"/>
          <w:lang w:eastAsia="ru-RU"/>
        </w:rPr>
      </w:pPr>
    </w:p>
    <w:p w:rsidR="007556A0" w:rsidRPr="00D96D79" w:rsidRDefault="007556A0" w:rsidP="007556A0">
      <w:pPr>
        <w:tabs>
          <w:tab w:val="num" w:pos="0"/>
        </w:tabs>
        <w:spacing w:after="0" w:line="240" w:lineRule="auto"/>
        <w:rPr>
          <w:rFonts w:ascii="Times New Roman" w:eastAsia="Times New Roman" w:hAnsi="Times New Roman" w:cs="Times New Roman"/>
          <w:sz w:val="24"/>
          <w:szCs w:val="24"/>
          <w:lang w:eastAsia="ru-RU"/>
        </w:rPr>
      </w:pPr>
    </w:p>
    <w:p w:rsidR="007556A0" w:rsidRPr="00D96D79" w:rsidRDefault="007556A0" w:rsidP="007556A0">
      <w:pPr>
        <w:keepNext/>
        <w:tabs>
          <w:tab w:val="num" w:pos="0"/>
          <w:tab w:val="left" w:pos="8222"/>
          <w:tab w:val="left" w:pos="10206"/>
        </w:tabs>
        <w:spacing w:after="0" w:line="240" w:lineRule="auto"/>
        <w:jc w:val="center"/>
        <w:outlineLvl w:val="0"/>
        <w:rPr>
          <w:rFonts w:ascii="Times New Roman" w:eastAsia="Times New Roman" w:hAnsi="Times New Roman" w:cs="Times New Roman"/>
          <w:b/>
          <w:bCs/>
          <w:sz w:val="24"/>
          <w:szCs w:val="24"/>
          <w:lang w:eastAsia="ru-RU"/>
        </w:rPr>
      </w:pPr>
      <w:r w:rsidRPr="00D96D79">
        <w:rPr>
          <w:rFonts w:ascii="Times New Roman" w:eastAsia="Times New Roman" w:hAnsi="Times New Roman" w:cs="Times New Roman"/>
          <w:b/>
          <w:bCs/>
          <w:sz w:val="24"/>
          <w:szCs w:val="24"/>
          <w:lang w:eastAsia="ru-RU"/>
        </w:rPr>
        <w:t>8. РЕКВИЗИТЫ И ПОДПИСИ СТОРОН</w:t>
      </w:r>
    </w:p>
    <w:p w:rsidR="007556A0" w:rsidRPr="00D96D79" w:rsidRDefault="007556A0" w:rsidP="007556A0">
      <w:pPr>
        <w:tabs>
          <w:tab w:val="num" w:pos="0"/>
        </w:tabs>
        <w:spacing w:after="0" w:line="240" w:lineRule="auto"/>
        <w:rPr>
          <w:rFonts w:ascii="Times New Roman" w:eastAsia="Times New Roman" w:hAnsi="Times New Roman" w:cs="Times New Roman"/>
          <w:sz w:val="24"/>
          <w:szCs w:val="24"/>
          <w:lang w:eastAsia="ru-RU"/>
        </w:rPr>
      </w:pPr>
    </w:p>
    <w:tbl>
      <w:tblPr>
        <w:tblW w:w="10347" w:type="dxa"/>
        <w:tblInd w:w="534" w:type="dxa"/>
        <w:tblLayout w:type="fixed"/>
        <w:tblLook w:val="04A0" w:firstRow="1" w:lastRow="0" w:firstColumn="1" w:lastColumn="0" w:noHBand="0" w:noVBand="1"/>
      </w:tblPr>
      <w:tblGrid>
        <w:gridCol w:w="5494"/>
        <w:gridCol w:w="4853"/>
      </w:tblGrid>
      <w:tr w:rsidR="007556A0" w:rsidRPr="00D96D79" w:rsidTr="00853C89">
        <w:tc>
          <w:tcPr>
            <w:tcW w:w="5494" w:type="dxa"/>
          </w:tcPr>
          <w:p w:rsidR="007556A0" w:rsidRPr="00D96D79" w:rsidRDefault="007556A0" w:rsidP="00853C89">
            <w:pPr>
              <w:spacing w:after="0" w:line="240" w:lineRule="auto"/>
              <w:rPr>
                <w:rFonts w:ascii="Times New Roman" w:eastAsia="Times New Roman" w:hAnsi="Times New Roman" w:cs="Times New Roman"/>
                <w:b/>
                <w:sz w:val="24"/>
                <w:szCs w:val="24"/>
                <w:lang w:eastAsia="ru-RU"/>
              </w:rPr>
            </w:pPr>
            <w:r w:rsidRPr="00D96D79">
              <w:rPr>
                <w:rFonts w:ascii="Times New Roman" w:eastAsia="Times New Roman" w:hAnsi="Times New Roman" w:cs="Times New Roman"/>
                <w:b/>
                <w:sz w:val="24"/>
                <w:szCs w:val="24"/>
                <w:lang w:eastAsia="ru-RU"/>
              </w:rPr>
              <w:t>Исполнитель:</w:t>
            </w:r>
          </w:p>
        </w:tc>
        <w:tc>
          <w:tcPr>
            <w:tcW w:w="4853" w:type="dxa"/>
          </w:tcPr>
          <w:p w:rsidR="007556A0" w:rsidRPr="00D96D79" w:rsidRDefault="007556A0" w:rsidP="00853C89">
            <w:pPr>
              <w:spacing w:after="0" w:line="240" w:lineRule="auto"/>
              <w:rPr>
                <w:rFonts w:ascii="Times New Roman" w:eastAsia="Times New Roman" w:hAnsi="Times New Roman" w:cs="Times New Roman"/>
                <w:b/>
                <w:sz w:val="24"/>
                <w:szCs w:val="24"/>
                <w:lang w:eastAsia="ru-RU"/>
              </w:rPr>
            </w:pPr>
            <w:r w:rsidRPr="00D96D79">
              <w:rPr>
                <w:rFonts w:ascii="Times New Roman" w:eastAsia="Times New Roman" w:hAnsi="Times New Roman" w:cs="Times New Roman"/>
                <w:b/>
                <w:sz w:val="24"/>
                <w:szCs w:val="24"/>
                <w:lang w:eastAsia="ru-RU"/>
              </w:rPr>
              <w:t>Заказчик:</w:t>
            </w:r>
          </w:p>
        </w:tc>
      </w:tr>
      <w:tr w:rsidR="007556A0" w:rsidRPr="00D96D79" w:rsidTr="007556A0">
        <w:trPr>
          <w:trHeight w:val="1363"/>
        </w:trPr>
        <w:tc>
          <w:tcPr>
            <w:tcW w:w="5494" w:type="dxa"/>
          </w:tcPr>
          <w:p w:rsidR="007556A0" w:rsidRPr="00D96D79" w:rsidRDefault="007556A0" w:rsidP="00853C89">
            <w:pPr>
              <w:spacing w:after="0" w:line="240" w:lineRule="auto"/>
              <w:rPr>
                <w:rFonts w:ascii="Times New Roman" w:eastAsia="Times New Roman" w:hAnsi="Times New Roman" w:cs="Times New Roman"/>
                <w:b/>
                <w:sz w:val="24"/>
                <w:szCs w:val="24"/>
                <w:lang w:eastAsia="ru-RU"/>
              </w:rPr>
            </w:pPr>
          </w:p>
        </w:tc>
        <w:tc>
          <w:tcPr>
            <w:tcW w:w="4853" w:type="dxa"/>
          </w:tcPr>
          <w:p w:rsidR="007556A0" w:rsidRPr="00D96D79" w:rsidRDefault="007556A0" w:rsidP="00853C89">
            <w:pPr>
              <w:spacing w:after="0" w:line="240" w:lineRule="auto"/>
              <w:rPr>
                <w:rFonts w:ascii="Times New Roman" w:eastAsia="Times New Roman" w:hAnsi="Times New Roman" w:cs="Times New Roman"/>
                <w:b/>
                <w:sz w:val="24"/>
                <w:szCs w:val="24"/>
                <w:lang w:eastAsia="ru-RU"/>
              </w:rPr>
            </w:pPr>
          </w:p>
        </w:tc>
      </w:tr>
      <w:tr w:rsidR="007556A0" w:rsidRPr="00D96D79" w:rsidTr="00853C89">
        <w:trPr>
          <w:trHeight w:val="2189"/>
        </w:trPr>
        <w:tc>
          <w:tcPr>
            <w:tcW w:w="5494" w:type="dxa"/>
          </w:tcPr>
          <w:p w:rsidR="007556A0" w:rsidRPr="00D96D79" w:rsidRDefault="007556A0" w:rsidP="00853C89">
            <w:pPr>
              <w:spacing w:after="0" w:line="240" w:lineRule="auto"/>
              <w:rPr>
                <w:rFonts w:ascii="Times New Roman" w:eastAsia="Times New Roman" w:hAnsi="Times New Roman" w:cs="Times New Roman"/>
                <w:b/>
                <w:sz w:val="24"/>
                <w:szCs w:val="24"/>
              </w:rPr>
            </w:pPr>
            <w:permStart w:id="1696879743" w:edGrp="everyone" w:colFirst="1" w:colLast="1"/>
            <w:r w:rsidRPr="00D96D79">
              <w:rPr>
                <w:rFonts w:ascii="Times New Roman" w:eastAsia="Times New Roman" w:hAnsi="Times New Roman" w:cs="Times New Roman"/>
                <w:b/>
                <w:sz w:val="24"/>
                <w:szCs w:val="24"/>
              </w:rPr>
              <w:t>Закрытое акционерное общество</w:t>
            </w:r>
          </w:p>
          <w:p w:rsidR="007556A0" w:rsidRPr="00D96D79" w:rsidRDefault="007556A0" w:rsidP="00853C89">
            <w:pPr>
              <w:spacing w:after="0" w:line="240" w:lineRule="auto"/>
              <w:rPr>
                <w:rFonts w:ascii="Times New Roman" w:eastAsia="Times New Roman" w:hAnsi="Times New Roman" w:cs="Times New Roman"/>
                <w:b/>
                <w:sz w:val="24"/>
                <w:szCs w:val="24"/>
              </w:rPr>
            </w:pPr>
            <w:r w:rsidRPr="00D96D79">
              <w:rPr>
                <w:rFonts w:ascii="Times New Roman" w:eastAsia="Times New Roman" w:hAnsi="Times New Roman" w:cs="Times New Roman"/>
                <w:b/>
                <w:sz w:val="24"/>
                <w:szCs w:val="24"/>
              </w:rPr>
              <w:t>«Контейнерный терминал Санкт-Петербург»</w:t>
            </w:r>
          </w:p>
          <w:p w:rsidR="007556A0" w:rsidRPr="00D96D79" w:rsidRDefault="007556A0" w:rsidP="00853C89">
            <w:pPr>
              <w:spacing w:after="0" w:line="240" w:lineRule="auto"/>
              <w:rPr>
                <w:rFonts w:ascii="Times New Roman" w:eastAsia="Times New Roman" w:hAnsi="Times New Roman" w:cs="Times New Roman"/>
                <w:b/>
                <w:sz w:val="24"/>
                <w:szCs w:val="24"/>
              </w:rPr>
            </w:pPr>
            <w:r w:rsidRPr="00D96D79">
              <w:rPr>
                <w:rFonts w:ascii="Times New Roman" w:eastAsia="Times New Roman" w:hAnsi="Times New Roman" w:cs="Times New Roman"/>
                <w:b/>
                <w:sz w:val="24"/>
                <w:szCs w:val="24"/>
              </w:rPr>
              <w:t>(ЗАО «КТСП»)</w:t>
            </w:r>
          </w:p>
          <w:p w:rsidR="007556A0" w:rsidRPr="00D96D79" w:rsidRDefault="007556A0" w:rsidP="00853C89">
            <w:pPr>
              <w:spacing w:after="0" w:line="240" w:lineRule="auto"/>
              <w:jc w:val="both"/>
              <w:rPr>
                <w:rFonts w:ascii="Times New Roman" w:eastAsia="Times New Roman" w:hAnsi="Times New Roman" w:cs="Times New Roman"/>
                <w:sz w:val="24"/>
                <w:szCs w:val="24"/>
              </w:rPr>
            </w:pPr>
            <w:r w:rsidRPr="00D96D79">
              <w:rPr>
                <w:rFonts w:ascii="Times New Roman" w:eastAsia="Times New Roman" w:hAnsi="Times New Roman" w:cs="Times New Roman"/>
                <w:sz w:val="24"/>
                <w:szCs w:val="24"/>
              </w:rPr>
              <w:t xml:space="preserve">Юридический и фактический адрес: </w:t>
            </w:r>
          </w:p>
          <w:p w:rsidR="007556A0" w:rsidRPr="00D96D79" w:rsidRDefault="007556A0" w:rsidP="00853C89">
            <w:pPr>
              <w:spacing w:after="0" w:line="240" w:lineRule="auto"/>
              <w:jc w:val="both"/>
              <w:rPr>
                <w:rFonts w:ascii="Times New Roman" w:eastAsia="Times New Roman" w:hAnsi="Times New Roman" w:cs="Times New Roman"/>
                <w:sz w:val="24"/>
                <w:szCs w:val="24"/>
              </w:rPr>
            </w:pPr>
            <w:r w:rsidRPr="00D96D79">
              <w:rPr>
                <w:rFonts w:ascii="Times New Roman" w:eastAsia="Times New Roman" w:hAnsi="Times New Roman" w:cs="Times New Roman"/>
                <w:sz w:val="24"/>
                <w:szCs w:val="24"/>
              </w:rPr>
              <w:t xml:space="preserve">198096, Санкт-Петербург, Угольная гавань, </w:t>
            </w:r>
          </w:p>
          <w:p w:rsidR="007556A0" w:rsidRPr="00D96D79" w:rsidRDefault="007556A0" w:rsidP="00853C89">
            <w:pPr>
              <w:spacing w:after="0" w:line="240" w:lineRule="auto"/>
              <w:jc w:val="both"/>
              <w:rPr>
                <w:rFonts w:ascii="Times New Roman" w:eastAsia="Times New Roman" w:hAnsi="Times New Roman" w:cs="Times New Roman"/>
                <w:sz w:val="24"/>
                <w:szCs w:val="24"/>
              </w:rPr>
            </w:pPr>
            <w:r w:rsidRPr="00D96D79">
              <w:rPr>
                <w:rFonts w:ascii="Times New Roman" w:eastAsia="Times New Roman" w:hAnsi="Times New Roman" w:cs="Times New Roman"/>
                <w:sz w:val="24"/>
                <w:szCs w:val="24"/>
              </w:rPr>
              <w:t>Элеваторная площадка, д. 22, лит. «Щ»</w:t>
            </w:r>
          </w:p>
          <w:p w:rsidR="007556A0" w:rsidRPr="00D96D79" w:rsidRDefault="007556A0" w:rsidP="00853C89">
            <w:pPr>
              <w:spacing w:after="0" w:line="240" w:lineRule="auto"/>
              <w:jc w:val="both"/>
              <w:rPr>
                <w:rFonts w:ascii="Times New Roman" w:eastAsia="Times New Roman" w:hAnsi="Times New Roman" w:cs="Times New Roman"/>
                <w:sz w:val="24"/>
                <w:szCs w:val="24"/>
                <w:u w:val="single"/>
              </w:rPr>
            </w:pPr>
            <w:r w:rsidRPr="00D96D79">
              <w:rPr>
                <w:rFonts w:ascii="Times New Roman" w:eastAsia="Times New Roman" w:hAnsi="Times New Roman" w:cs="Times New Roman"/>
                <w:sz w:val="24"/>
                <w:szCs w:val="24"/>
              </w:rPr>
              <w:t>ИНН/КПП: 7805124273 / 780501001</w:t>
            </w:r>
          </w:p>
          <w:p w:rsidR="007556A0" w:rsidRPr="00D96D79" w:rsidRDefault="007556A0" w:rsidP="00853C89">
            <w:pPr>
              <w:spacing w:after="0" w:line="240" w:lineRule="auto"/>
              <w:jc w:val="both"/>
              <w:rPr>
                <w:rFonts w:ascii="Times New Roman" w:eastAsia="Times New Roman" w:hAnsi="Times New Roman" w:cs="Times New Roman"/>
                <w:sz w:val="24"/>
                <w:szCs w:val="24"/>
                <w:u w:val="single"/>
              </w:rPr>
            </w:pPr>
            <w:r w:rsidRPr="00D96D79">
              <w:rPr>
                <w:rFonts w:ascii="Times New Roman" w:eastAsia="Times New Roman" w:hAnsi="Times New Roman" w:cs="Times New Roman"/>
                <w:sz w:val="24"/>
                <w:szCs w:val="24"/>
              </w:rPr>
              <w:t>ОГРН: 1027802712354</w:t>
            </w:r>
          </w:p>
          <w:p w:rsidR="007556A0" w:rsidRPr="00D96D79" w:rsidRDefault="007556A0" w:rsidP="00853C89">
            <w:pPr>
              <w:spacing w:after="0" w:line="240" w:lineRule="auto"/>
              <w:rPr>
                <w:rFonts w:ascii="Times New Roman" w:eastAsia="Times New Roman" w:hAnsi="Times New Roman" w:cs="Times New Roman"/>
                <w:sz w:val="24"/>
                <w:szCs w:val="24"/>
              </w:rPr>
            </w:pPr>
            <w:r w:rsidRPr="00D96D79">
              <w:rPr>
                <w:rFonts w:ascii="Times New Roman" w:eastAsia="Times New Roman" w:hAnsi="Times New Roman" w:cs="Times New Roman"/>
                <w:sz w:val="24"/>
                <w:szCs w:val="24"/>
              </w:rPr>
              <w:t>Тел.: +7 (812) 335-71-11, факс: +7 (812) 335-75-57</w:t>
            </w:r>
          </w:p>
        </w:tc>
        <w:tc>
          <w:tcPr>
            <w:tcW w:w="4853" w:type="dxa"/>
          </w:tcPr>
          <w:p w:rsidR="007556A0" w:rsidRPr="00D96D79" w:rsidRDefault="007556A0" w:rsidP="00853C89">
            <w:pPr>
              <w:spacing w:after="0" w:line="240" w:lineRule="auto"/>
              <w:rPr>
                <w:rFonts w:ascii="Times New Roman" w:eastAsia="Times New Roman" w:hAnsi="Times New Roman" w:cs="Times New Roman"/>
                <w:b/>
                <w:sz w:val="24"/>
                <w:szCs w:val="24"/>
                <w:lang w:eastAsia="ru-RU"/>
              </w:rPr>
            </w:pPr>
            <w:r w:rsidRPr="00D96D79">
              <w:rPr>
                <w:rFonts w:ascii="Times New Roman" w:eastAsia="Times New Roman" w:hAnsi="Times New Roman" w:cs="Times New Roman"/>
                <w:b/>
                <w:sz w:val="24"/>
                <w:szCs w:val="24"/>
                <w:lang w:eastAsia="ru-RU"/>
              </w:rPr>
              <w:t>____________________</w:t>
            </w:r>
          </w:p>
          <w:p w:rsidR="007556A0" w:rsidRPr="00D96D79" w:rsidRDefault="007556A0" w:rsidP="00853C89">
            <w:pPr>
              <w:spacing w:after="0" w:line="240" w:lineRule="auto"/>
              <w:rPr>
                <w:rFonts w:ascii="Times New Roman" w:eastAsia="Times New Roman" w:hAnsi="Times New Roman" w:cs="Times New Roman"/>
                <w:sz w:val="24"/>
                <w:szCs w:val="24"/>
                <w:lang w:eastAsia="ru-RU"/>
              </w:rPr>
            </w:pPr>
            <w:r w:rsidRPr="00D96D79">
              <w:rPr>
                <w:rFonts w:ascii="Times New Roman" w:eastAsia="Times New Roman" w:hAnsi="Times New Roman" w:cs="Times New Roman"/>
                <w:b/>
                <w:sz w:val="24"/>
                <w:szCs w:val="24"/>
                <w:lang w:eastAsia="ru-RU"/>
              </w:rPr>
              <w:t>____________________</w:t>
            </w:r>
          </w:p>
          <w:p w:rsidR="007556A0" w:rsidRPr="00D96D79" w:rsidRDefault="007556A0" w:rsidP="00853C89">
            <w:pPr>
              <w:spacing w:after="0" w:line="240" w:lineRule="auto"/>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____________________</w:t>
            </w:r>
          </w:p>
          <w:p w:rsidR="007556A0" w:rsidRPr="00D96D79" w:rsidRDefault="007556A0" w:rsidP="00853C89">
            <w:pPr>
              <w:spacing w:after="0" w:line="240" w:lineRule="auto"/>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____________________</w:t>
            </w:r>
          </w:p>
        </w:tc>
      </w:tr>
      <w:permEnd w:id="1696879743"/>
      <w:tr w:rsidR="007556A0" w:rsidRPr="00D96D79" w:rsidTr="00853C89">
        <w:tc>
          <w:tcPr>
            <w:tcW w:w="5494" w:type="dxa"/>
          </w:tcPr>
          <w:p w:rsidR="007556A0" w:rsidRPr="00D96D79" w:rsidRDefault="007556A0" w:rsidP="00853C89">
            <w:pPr>
              <w:spacing w:after="0" w:line="240" w:lineRule="auto"/>
              <w:rPr>
                <w:rFonts w:ascii="Times New Roman" w:eastAsia="Times New Roman" w:hAnsi="Times New Roman" w:cs="Times New Roman"/>
                <w:sz w:val="24"/>
                <w:szCs w:val="24"/>
                <w:lang w:eastAsia="ru-RU"/>
              </w:rPr>
            </w:pPr>
          </w:p>
        </w:tc>
        <w:tc>
          <w:tcPr>
            <w:tcW w:w="4853" w:type="dxa"/>
          </w:tcPr>
          <w:p w:rsidR="007556A0" w:rsidRPr="00D96D79" w:rsidRDefault="007556A0" w:rsidP="00853C89">
            <w:pPr>
              <w:spacing w:after="0" w:line="240" w:lineRule="auto"/>
              <w:rPr>
                <w:rFonts w:ascii="Times New Roman" w:eastAsia="Times New Roman" w:hAnsi="Times New Roman" w:cs="Times New Roman"/>
                <w:sz w:val="24"/>
                <w:szCs w:val="24"/>
                <w:lang w:eastAsia="ru-RU"/>
              </w:rPr>
            </w:pPr>
          </w:p>
        </w:tc>
      </w:tr>
      <w:tr w:rsidR="007556A0" w:rsidRPr="00D96D79" w:rsidTr="00853C89">
        <w:tc>
          <w:tcPr>
            <w:tcW w:w="5494" w:type="dxa"/>
          </w:tcPr>
          <w:p w:rsidR="007556A0" w:rsidRPr="00D96D79" w:rsidRDefault="007556A0" w:rsidP="00853C89">
            <w:pPr>
              <w:spacing w:after="0" w:line="240" w:lineRule="auto"/>
              <w:rPr>
                <w:rFonts w:ascii="Times New Roman" w:eastAsia="Times New Roman" w:hAnsi="Times New Roman" w:cs="Times New Roman"/>
                <w:sz w:val="24"/>
                <w:szCs w:val="24"/>
                <w:lang w:eastAsia="ru-RU"/>
              </w:rPr>
            </w:pPr>
            <w:r w:rsidRPr="00D96D79">
              <w:rPr>
                <w:rFonts w:ascii="Times New Roman" w:eastAsia="Times New Roman" w:hAnsi="Times New Roman" w:cs="Times New Roman"/>
                <w:b/>
                <w:sz w:val="24"/>
                <w:szCs w:val="24"/>
                <w:lang w:eastAsia="ru-RU"/>
              </w:rPr>
              <w:t>От Исполнителя:</w:t>
            </w:r>
          </w:p>
        </w:tc>
        <w:tc>
          <w:tcPr>
            <w:tcW w:w="4853" w:type="dxa"/>
          </w:tcPr>
          <w:p w:rsidR="007556A0" w:rsidRPr="00D96D79" w:rsidRDefault="007556A0" w:rsidP="00853C89">
            <w:pPr>
              <w:spacing w:after="0" w:line="240" w:lineRule="auto"/>
              <w:rPr>
                <w:rFonts w:ascii="Times New Roman" w:eastAsia="Times New Roman" w:hAnsi="Times New Roman" w:cs="Times New Roman"/>
                <w:sz w:val="24"/>
                <w:szCs w:val="24"/>
                <w:lang w:eastAsia="ru-RU"/>
              </w:rPr>
            </w:pPr>
            <w:r w:rsidRPr="00D96D79">
              <w:rPr>
                <w:rFonts w:ascii="Times New Roman" w:eastAsia="Times New Roman" w:hAnsi="Times New Roman" w:cs="Times New Roman"/>
                <w:b/>
                <w:sz w:val="24"/>
                <w:szCs w:val="24"/>
                <w:lang w:eastAsia="ru-RU"/>
              </w:rPr>
              <w:t>От Заказчика:</w:t>
            </w:r>
          </w:p>
        </w:tc>
      </w:tr>
      <w:tr w:rsidR="007556A0" w:rsidRPr="00D96D79" w:rsidTr="00853C89">
        <w:tc>
          <w:tcPr>
            <w:tcW w:w="5494" w:type="dxa"/>
          </w:tcPr>
          <w:p w:rsidR="007556A0" w:rsidRPr="00D96D79" w:rsidRDefault="007556A0" w:rsidP="00853C89">
            <w:pPr>
              <w:spacing w:after="0" w:line="240" w:lineRule="auto"/>
              <w:rPr>
                <w:rFonts w:ascii="Times New Roman" w:eastAsia="Times New Roman" w:hAnsi="Times New Roman" w:cs="Times New Roman"/>
                <w:sz w:val="24"/>
                <w:szCs w:val="24"/>
                <w:lang w:eastAsia="ru-RU"/>
              </w:rPr>
            </w:pPr>
          </w:p>
        </w:tc>
        <w:tc>
          <w:tcPr>
            <w:tcW w:w="4853" w:type="dxa"/>
          </w:tcPr>
          <w:p w:rsidR="007556A0" w:rsidRPr="00D96D79" w:rsidRDefault="007556A0" w:rsidP="00853C89">
            <w:pPr>
              <w:spacing w:after="0" w:line="240" w:lineRule="auto"/>
              <w:rPr>
                <w:rFonts w:ascii="Times New Roman" w:eastAsia="Times New Roman" w:hAnsi="Times New Roman" w:cs="Times New Roman"/>
                <w:sz w:val="24"/>
                <w:szCs w:val="24"/>
                <w:lang w:eastAsia="ru-RU"/>
              </w:rPr>
            </w:pPr>
          </w:p>
        </w:tc>
      </w:tr>
      <w:tr w:rsidR="007556A0" w:rsidRPr="00D96D79" w:rsidTr="00853C89">
        <w:trPr>
          <w:trHeight w:val="361"/>
        </w:trPr>
        <w:tc>
          <w:tcPr>
            <w:tcW w:w="5494" w:type="dxa"/>
          </w:tcPr>
          <w:p w:rsidR="007556A0" w:rsidRPr="00D96D79" w:rsidRDefault="007556A0" w:rsidP="00853C89">
            <w:pPr>
              <w:spacing w:after="0" w:line="240" w:lineRule="auto"/>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______________________/</w:t>
            </w:r>
            <w:r w:rsidRPr="00D96D79">
              <w:rPr>
                <w:rFonts w:ascii="Times New Roman" w:eastAsia="Times New Roman" w:hAnsi="Times New Roman" w:cs="Times New Roman"/>
                <w:sz w:val="24"/>
                <w:szCs w:val="24"/>
                <w:u w:val="single"/>
                <w:lang w:eastAsia="ru-RU"/>
              </w:rPr>
              <w:t xml:space="preserve"> А.Ю. Степанцов</w:t>
            </w:r>
          </w:p>
        </w:tc>
        <w:tc>
          <w:tcPr>
            <w:tcW w:w="4853" w:type="dxa"/>
          </w:tcPr>
          <w:p w:rsidR="007556A0" w:rsidRPr="00D96D79" w:rsidRDefault="007556A0" w:rsidP="00853C89">
            <w:pPr>
              <w:spacing w:after="0" w:line="240" w:lineRule="auto"/>
              <w:rPr>
                <w:rFonts w:ascii="Times New Roman" w:eastAsia="Times New Roman" w:hAnsi="Times New Roman" w:cs="Times New Roman"/>
                <w:sz w:val="24"/>
                <w:szCs w:val="24"/>
                <w:lang w:eastAsia="ru-RU"/>
              </w:rPr>
            </w:pPr>
            <w:permStart w:id="1428582312" w:edGrp="everyone"/>
            <w:r w:rsidRPr="00D96D79">
              <w:rPr>
                <w:rFonts w:ascii="Times New Roman" w:eastAsia="Times New Roman" w:hAnsi="Times New Roman" w:cs="Times New Roman"/>
                <w:sz w:val="24"/>
                <w:szCs w:val="24"/>
                <w:lang w:eastAsia="ru-RU"/>
              </w:rPr>
              <w:t>____________________/________________</w:t>
            </w:r>
            <w:permEnd w:id="1428582312"/>
          </w:p>
        </w:tc>
      </w:tr>
    </w:tbl>
    <w:p w:rsidR="007556A0" w:rsidRDefault="007556A0" w:rsidP="007556A0"/>
    <w:p w:rsidR="00852728" w:rsidRDefault="00852728"/>
    <w:sectPr w:rsidR="00852728" w:rsidSect="003D2D4D">
      <w:headerReference w:type="default" r:id="rId7"/>
      <w:footerReference w:type="default" r:id="rId8"/>
      <w:pgSz w:w="11906" w:h="16838"/>
      <w:pgMar w:top="709" w:right="566" w:bottom="426" w:left="567" w:header="708" w:footer="25"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C0C" w:rsidRPr="00296F21" w:rsidRDefault="007556A0">
    <w:pPr>
      <w:pStyle w:val="a5"/>
      <w:jc w:val="right"/>
      <w:rPr>
        <w:sz w:val="20"/>
        <w:szCs w:val="20"/>
      </w:rPr>
    </w:pPr>
    <w:r w:rsidRPr="00296F21">
      <w:rPr>
        <w:sz w:val="20"/>
        <w:szCs w:val="20"/>
      </w:rPr>
      <w:fldChar w:fldCharType="begin"/>
    </w:r>
    <w:r w:rsidRPr="00296F21">
      <w:rPr>
        <w:sz w:val="20"/>
        <w:szCs w:val="20"/>
      </w:rPr>
      <w:instrText xml:space="preserve"> PAGE   \* MERGEFORMAT </w:instrText>
    </w:r>
    <w:r w:rsidRPr="00296F21">
      <w:rPr>
        <w:sz w:val="20"/>
        <w:szCs w:val="20"/>
      </w:rPr>
      <w:fldChar w:fldCharType="separate"/>
    </w:r>
    <w:r>
      <w:rPr>
        <w:noProof/>
        <w:sz w:val="20"/>
        <w:szCs w:val="20"/>
      </w:rPr>
      <w:t>2</w:t>
    </w:r>
    <w:r w:rsidRPr="00296F21">
      <w:rPr>
        <w:sz w:val="20"/>
        <w:szCs w:val="20"/>
      </w:rPr>
      <w:fldChar w:fldCharType="end"/>
    </w:r>
  </w:p>
  <w:p w:rsidR="00C35C0C" w:rsidRDefault="007556A0">
    <w:pPr>
      <w:pStyle w:val="a5"/>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C0C" w:rsidRPr="00F8064C" w:rsidRDefault="007556A0" w:rsidP="003D274A">
    <w:pPr>
      <w:tabs>
        <w:tab w:val="left" w:pos="10206"/>
      </w:tabs>
      <w:jc w:val="right"/>
      <w:rPr>
        <w:b/>
        <w:bCs/>
        <w:sz w:val="20"/>
        <w:szCs w:val="20"/>
      </w:rPr>
    </w:pPr>
    <w:r w:rsidRPr="00F8064C">
      <w:rPr>
        <w:b/>
        <w:bCs/>
        <w:sz w:val="20"/>
        <w:szCs w:val="20"/>
      </w:rPr>
      <w:t xml:space="preserve">СОГЛАШЕНИЕ № </w:t>
    </w:r>
    <w:r>
      <w:rPr>
        <w:b/>
        <w:bCs/>
        <w:sz w:val="20"/>
        <w:szCs w:val="20"/>
      </w:rPr>
      <w:t>П-____/___</w:t>
    </w:r>
    <w:r>
      <w:rPr>
        <w:b/>
        <w:bCs/>
        <w:sz w:val="20"/>
        <w:szCs w:val="20"/>
      </w:rPr>
      <w:t xml:space="preserve"> от ___.___.____</w:t>
    </w:r>
  </w:p>
  <w:p w:rsidR="00C35C0C" w:rsidRDefault="007556A0" w:rsidP="003D274A">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24CA8"/>
    <w:multiLevelType w:val="hybridMultilevel"/>
    <w:tmpl w:val="68DE94DC"/>
    <w:lvl w:ilvl="0" w:tplc="E16EEFC6">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F5139FE"/>
    <w:multiLevelType w:val="hybridMultilevel"/>
    <w:tmpl w:val="C908EE9A"/>
    <w:lvl w:ilvl="0" w:tplc="09B483AE">
      <w:start w:val="1"/>
      <w:numFmt w:val="decimal"/>
      <w:lvlText w:val="3.%1. "/>
      <w:lvlJc w:val="left"/>
      <w:pPr>
        <w:ind w:left="360" w:hanging="360"/>
      </w:pPr>
      <w:rPr>
        <w:rFonts w:hint="default"/>
        <w:b/>
        <w:i w:val="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166D098A"/>
    <w:multiLevelType w:val="hybridMultilevel"/>
    <w:tmpl w:val="9D78B178"/>
    <w:lvl w:ilvl="0" w:tplc="E39420CE">
      <w:start w:val="1"/>
      <w:numFmt w:val="decimal"/>
      <w:lvlText w:val="4.%1. "/>
      <w:lvlJc w:val="left"/>
      <w:pPr>
        <w:ind w:left="360" w:hanging="360"/>
      </w:pPr>
      <w:rPr>
        <w:rFonts w:hint="default"/>
        <w:b/>
        <w:i w:val="0"/>
        <w:sz w:val="20"/>
        <w:szCs w:val="20"/>
      </w:rPr>
    </w:lvl>
    <w:lvl w:ilvl="1" w:tplc="04190019" w:tentative="1">
      <w:start w:val="1"/>
      <w:numFmt w:val="lowerLetter"/>
      <w:lvlText w:val="%2."/>
      <w:lvlJc w:val="left"/>
      <w:pPr>
        <w:ind w:left="4167" w:hanging="360"/>
      </w:pPr>
    </w:lvl>
    <w:lvl w:ilvl="2" w:tplc="0419001B" w:tentative="1">
      <w:start w:val="1"/>
      <w:numFmt w:val="lowerRoman"/>
      <w:lvlText w:val="%3."/>
      <w:lvlJc w:val="right"/>
      <w:pPr>
        <w:ind w:left="4887" w:hanging="180"/>
      </w:pPr>
    </w:lvl>
    <w:lvl w:ilvl="3" w:tplc="0419000F" w:tentative="1">
      <w:start w:val="1"/>
      <w:numFmt w:val="decimal"/>
      <w:lvlText w:val="%4."/>
      <w:lvlJc w:val="left"/>
      <w:pPr>
        <w:ind w:left="5607" w:hanging="360"/>
      </w:pPr>
    </w:lvl>
    <w:lvl w:ilvl="4" w:tplc="04190019" w:tentative="1">
      <w:start w:val="1"/>
      <w:numFmt w:val="lowerLetter"/>
      <w:lvlText w:val="%5."/>
      <w:lvlJc w:val="left"/>
      <w:pPr>
        <w:ind w:left="6327" w:hanging="360"/>
      </w:pPr>
    </w:lvl>
    <w:lvl w:ilvl="5" w:tplc="0419001B" w:tentative="1">
      <w:start w:val="1"/>
      <w:numFmt w:val="lowerRoman"/>
      <w:lvlText w:val="%6."/>
      <w:lvlJc w:val="right"/>
      <w:pPr>
        <w:ind w:left="7047" w:hanging="180"/>
      </w:pPr>
    </w:lvl>
    <w:lvl w:ilvl="6" w:tplc="0419000F" w:tentative="1">
      <w:start w:val="1"/>
      <w:numFmt w:val="decimal"/>
      <w:lvlText w:val="%7."/>
      <w:lvlJc w:val="left"/>
      <w:pPr>
        <w:ind w:left="7767" w:hanging="360"/>
      </w:pPr>
    </w:lvl>
    <w:lvl w:ilvl="7" w:tplc="04190019" w:tentative="1">
      <w:start w:val="1"/>
      <w:numFmt w:val="lowerLetter"/>
      <w:lvlText w:val="%8."/>
      <w:lvlJc w:val="left"/>
      <w:pPr>
        <w:ind w:left="8487" w:hanging="360"/>
      </w:pPr>
    </w:lvl>
    <w:lvl w:ilvl="8" w:tplc="0419001B" w:tentative="1">
      <w:start w:val="1"/>
      <w:numFmt w:val="lowerRoman"/>
      <w:lvlText w:val="%9."/>
      <w:lvlJc w:val="right"/>
      <w:pPr>
        <w:ind w:left="9207" w:hanging="180"/>
      </w:pPr>
    </w:lvl>
  </w:abstractNum>
  <w:abstractNum w:abstractNumId="3" w15:restartNumberingAfterBreak="0">
    <w:nsid w:val="16FA251D"/>
    <w:multiLevelType w:val="multilevel"/>
    <w:tmpl w:val="76865DC4"/>
    <w:lvl w:ilvl="0">
      <w:start w:val="2"/>
      <w:numFmt w:val="decimal"/>
      <w:lvlText w:val="%1."/>
      <w:lvlJc w:val="left"/>
      <w:pPr>
        <w:ind w:left="540" w:hanging="540"/>
      </w:pPr>
      <w:rPr>
        <w:rFonts w:hint="default"/>
        <w:u w:val="none"/>
      </w:rPr>
    </w:lvl>
    <w:lvl w:ilvl="1">
      <w:start w:val="3"/>
      <w:numFmt w:val="decimal"/>
      <w:lvlText w:val="%1.%2."/>
      <w:lvlJc w:val="left"/>
      <w:pPr>
        <w:ind w:left="682" w:hanging="540"/>
      </w:pPr>
      <w:rPr>
        <w:rFonts w:hint="default"/>
        <w:b/>
        <w:u w:val="none"/>
      </w:rPr>
    </w:lvl>
    <w:lvl w:ilvl="2">
      <w:start w:val="1"/>
      <w:numFmt w:val="decimal"/>
      <w:lvlText w:val="%1.%2.%3."/>
      <w:lvlJc w:val="left"/>
      <w:pPr>
        <w:ind w:left="1430" w:hanging="720"/>
      </w:pPr>
      <w:rPr>
        <w:rFonts w:hint="default"/>
        <w:b/>
        <w:u w:val="none"/>
      </w:rPr>
    </w:lvl>
    <w:lvl w:ilvl="3">
      <w:start w:val="1"/>
      <w:numFmt w:val="decimal"/>
      <w:lvlText w:val="%1.%2.%3.%4."/>
      <w:lvlJc w:val="left"/>
      <w:pPr>
        <w:ind w:left="1530" w:hanging="720"/>
      </w:pPr>
      <w:rPr>
        <w:rFonts w:hint="default"/>
        <w:u w:val="none"/>
      </w:rPr>
    </w:lvl>
    <w:lvl w:ilvl="4">
      <w:start w:val="1"/>
      <w:numFmt w:val="decimal"/>
      <w:lvlText w:val="%1.%2.%3.%4.%5."/>
      <w:lvlJc w:val="left"/>
      <w:pPr>
        <w:ind w:left="2160" w:hanging="1080"/>
      </w:pPr>
      <w:rPr>
        <w:rFonts w:hint="default"/>
        <w:u w:val="none"/>
      </w:rPr>
    </w:lvl>
    <w:lvl w:ilvl="5">
      <w:start w:val="1"/>
      <w:numFmt w:val="decimal"/>
      <w:lvlText w:val="%1.%2.%3.%4.%5.%6."/>
      <w:lvlJc w:val="left"/>
      <w:pPr>
        <w:ind w:left="2430" w:hanging="1080"/>
      </w:pPr>
      <w:rPr>
        <w:rFonts w:hint="default"/>
        <w:u w:val="none"/>
      </w:rPr>
    </w:lvl>
    <w:lvl w:ilvl="6">
      <w:start w:val="1"/>
      <w:numFmt w:val="decimal"/>
      <w:lvlText w:val="%1.%2.%3.%4.%5.%6.%7."/>
      <w:lvlJc w:val="left"/>
      <w:pPr>
        <w:ind w:left="3060" w:hanging="1440"/>
      </w:pPr>
      <w:rPr>
        <w:rFonts w:hint="default"/>
        <w:u w:val="none"/>
      </w:rPr>
    </w:lvl>
    <w:lvl w:ilvl="7">
      <w:start w:val="1"/>
      <w:numFmt w:val="decimal"/>
      <w:lvlText w:val="%1.%2.%3.%4.%5.%6.%7.%8."/>
      <w:lvlJc w:val="left"/>
      <w:pPr>
        <w:ind w:left="3330" w:hanging="1440"/>
      </w:pPr>
      <w:rPr>
        <w:rFonts w:hint="default"/>
        <w:u w:val="none"/>
      </w:rPr>
    </w:lvl>
    <w:lvl w:ilvl="8">
      <w:start w:val="1"/>
      <w:numFmt w:val="decimal"/>
      <w:lvlText w:val="%1.%2.%3.%4.%5.%6.%7.%8.%9."/>
      <w:lvlJc w:val="left"/>
      <w:pPr>
        <w:ind w:left="3960" w:hanging="1800"/>
      </w:pPr>
      <w:rPr>
        <w:rFonts w:hint="default"/>
        <w:u w:val="none"/>
      </w:rPr>
    </w:lvl>
  </w:abstractNum>
  <w:abstractNum w:abstractNumId="4" w15:restartNumberingAfterBreak="0">
    <w:nsid w:val="19D368E2"/>
    <w:multiLevelType w:val="hybridMultilevel"/>
    <w:tmpl w:val="F92829A2"/>
    <w:lvl w:ilvl="0" w:tplc="8FA8BAF0">
      <w:start w:val="1"/>
      <w:numFmt w:val="decimal"/>
      <w:lvlText w:val="5.%1."/>
      <w:lvlJc w:val="left"/>
      <w:pPr>
        <w:ind w:left="2727" w:hanging="360"/>
      </w:pPr>
      <w:rPr>
        <w:rFonts w:hint="default"/>
        <w:b/>
      </w:rPr>
    </w:lvl>
    <w:lvl w:ilvl="1" w:tplc="04190019" w:tentative="1">
      <w:start w:val="1"/>
      <w:numFmt w:val="lowerLetter"/>
      <w:lvlText w:val="%2."/>
      <w:lvlJc w:val="left"/>
      <w:pPr>
        <w:ind w:left="3447" w:hanging="360"/>
      </w:pPr>
    </w:lvl>
    <w:lvl w:ilvl="2" w:tplc="0419001B" w:tentative="1">
      <w:start w:val="1"/>
      <w:numFmt w:val="lowerRoman"/>
      <w:lvlText w:val="%3."/>
      <w:lvlJc w:val="right"/>
      <w:pPr>
        <w:ind w:left="4167" w:hanging="180"/>
      </w:pPr>
    </w:lvl>
    <w:lvl w:ilvl="3" w:tplc="0419000F" w:tentative="1">
      <w:start w:val="1"/>
      <w:numFmt w:val="decimal"/>
      <w:lvlText w:val="%4."/>
      <w:lvlJc w:val="left"/>
      <w:pPr>
        <w:ind w:left="4887" w:hanging="360"/>
      </w:pPr>
    </w:lvl>
    <w:lvl w:ilvl="4" w:tplc="04190019" w:tentative="1">
      <w:start w:val="1"/>
      <w:numFmt w:val="lowerLetter"/>
      <w:lvlText w:val="%5."/>
      <w:lvlJc w:val="left"/>
      <w:pPr>
        <w:ind w:left="5607" w:hanging="360"/>
      </w:pPr>
    </w:lvl>
    <w:lvl w:ilvl="5" w:tplc="0419001B" w:tentative="1">
      <w:start w:val="1"/>
      <w:numFmt w:val="lowerRoman"/>
      <w:lvlText w:val="%6."/>
      <w:lvlJc w:val="right"/>
      <w:pPr>
        <w:ind w:left="6327" w:hanging="180"/>
      </w:pPr>
    </w:lvl>
    <w:lvl w:ilvl="6" w:tplc="0419000F" w:tentative="1">
      <w:start w:val="1"/>
      <w:numFmt w:val="decimal"/>
      <w:lvlText w:val="%7."/>
      <w:lvlJc w:val="left"/>
      <w:pPr>
        <w:ind w:left="7047" w:hanging="360"/>
      </w:pPr>
    </w:lvl>
    <w:lvl w:ilvl="7" w:tplc="04190019" w:tentative="1">
      <w:start w:val="1"/>
      <w:numFmt w:val="lowerLetter"/>
      <w:lvlText w:val="%8."/>
      <w:lvlJc w:val="left"/>
      <w:pPr>
        <w:ind w:left="7767" w:hanging="360"/>
      </w:pPr>
    </w:lvl>
    <w:lvl w:ilvl="8" w:tplc="0419001B" w:tentative="1">
      <w:start w:val="1"/>
      <w:numFmt w:val="lowerRoman"/>
      <w:lvlText w:val="%9."/>
      <w:lvlJc w:val="right"/>
      <w:pPr>
        <w:ind w:left="8487" w:hanging="180"/>
      </w:pPr>
    </w:lvl>
  </w:abstractNum>
  <w:abstractNum w:abstractNumId="5" w15:restartNumberingAfterBreak="0">
    <w:nsid w:val="464B5DB9"/>
    <w:multiLevelType w:val="multilevel"/>
    <w:tmpl w:val="88049C2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b/>
      </w:rPr>
    </w:lvl>
    <w:lvl w:ilvl="2">
      <w:start w:val="4"/>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5D8A4254"/>
    <w:multiLevelType w:val="hybridMultilevel"/>
    <w:tmpl w:val="3EB8A832"/>
    <w:lvl w:ilvl="0" w:tplc="B1CA36C6">
      <w:start w:val="1"/>
      <w:numFmt w:val="decimal"/>
      <w:lvlText w:val="7.%1."/>
      <w:lvlJc w:val="left"/>
      <w:pPr>
        <w:ind w:left="2007" w:hanging="360"/>
      </w:pPr>
      <w:rPr>
        <w:rFonts w:hint="default"/>
        <w:b/>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7" w15:restartNumberingAfterBreak="0">
    <w:nsid w:val="6C8758DE"/>
    <w:multiLevelType w:val="multilevel"/>
    <w:tmpl w:val="A992B45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b/>
        <w:color w:val="auto"/>
      </w:rPr>
    </w:lvl>
    <w:lvl w:ilvl="2">
      <w:start w:val="1"/>
      <w:numFmt w:val="decimal"/>
      <w:isLgl/>
      <w:lvlText w:val="%1.%2.%3."/>
      <w:lvlJc w:val="left"/>
      <w:pPr>
        <w:tabs>
          <w:tab w:val="num" w:pos="1146"/>
        </w:tabs>
        <w:ind w:left="1146" w:hanging="720"/>
      </w:pPr>
      <w:rPr>
        <w:rFonts w:hint="default"/>
        <w:b/>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6E8107D7"/>
    <w:multiLevelType w:val="hybridMultilevel"/>
    <w:tmpl w:val="B7ACB994"/>
    <w:lvl w:ilvl="0" w:tplc="FD3C9238">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1"/>
  </w:num>
  <w:num w:numId="3">
    <w:abstractNumId w:val="2"/>
  </w:num>
  <w:num w:numId="4">
    <w:abstractNumId w:val="8"/>
  </w:num>
  <w:num w:numId="5">
    <w:abstractNumId w:val="4"/>
  </w:num>
  <w:num w:numId="6">
    <w:abstractNumId w:val="0"/>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3bhHJuKY+ok4FQ6HEyqSbi2RUeQPlazZfL4HkFEQrVoGFUQYcr2Zm72n/WuOOAcMLs1n18aNZV0jM3oQ4doWSg==" w:salt="ry1z7UXcQixRK17zuRjDPA=="/>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2A0"/>
    <w:rsid w:val="007556A0"/>
    <w:rsid w:val="00852728"/>
    <w:rsid w:val="00A86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56973"/>
  <w15:chartTrackingRefBased/>
  <w15:docId w15:val="{E44468DB-CBC1-439A-A121-C65C90516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6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556A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556A0"/>
  </w:style>
  <w:style w:type="paragraph" w:styleId="a5">
    <w:name w:val="footer"/>
    <w:basedOn w:val="a"/>
    <w:link w:val="a6"/>
    <w:uiPriority w:val="99"/>
    <w:semiHidden/>
    <w:unhideWhenUsed/>
    <w:rsid w:val="007556A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7556A0"/>
  </w:style>
  <w:style w:type="paragraph" w:styleId="a7">
    <w:name w:val="List Paragraph"/>
    <w:basedOn w:val="a"/>
    <w:uiPriority w:val="34"/>
    <w:qFormat/>
    <w:rsid w:val="007556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minalspb.ru" TargetMode="External"/><Relationship Id="rId5" Type="http://schemas.openxmlformats.org/officeDocument/2006/relationships/hyperlink" Target="mailto:propuskCTSP@terminalspb.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3822</Words>
  <Characters>21787</Characters>
  <Application>Microsoft Office Word</Application>
  <DocSecurity>8</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Минова Анжелика Батырхановна</dc:creator>
  <cp:keywords/>
  <dc:description/>
  <cp:lastModifiedBy>Минова Анжелика Батырхановна</cp:lastModifiedBy>
  <cp:revision>2</cp:revision>
  <dcterms:created xsi:type="dcterms:W3CDTF">2026-03-30T12:35:00Z</dcterms:created>
  <dcterms:modified xsi:type="dcterms:W3CDTF">2026-03-30T12:35:00Z</dcterms:modified>
</cp:coreProperties>
</file>